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4E27" w14:textId="6B1F52A4" w:rsidR="00612A1D" w:rsidRPr="00DA1306" w:rsidRDefault="00612A1D" w:rsidP="00612A1D">
      <w:pPr>
        <w:pStyle w:val="Standard"/>
        <w:spacing w:line="360" w:lineRule="auto"/>
        <w:jc w:val="both"/>
        <w:rPr>
          <w:rFonts w:ascii="Arial Narrow" w:hAnsi="Arial Narrow" w:cs="Arial Narrow"/>
          <w:b/>
          <w:bCs/>
          <w:sz w:val="22"/>
          <w:szCs w:val="22"/>
          <w:u w:val="single"/>
        </w:rPr>
      </w:pPr>
      <w:r w:rsidRPr="00DA1306">
        <w:rPr>
          <w:rFonts w:ascii="Arial Narrow" w:hAnsi="Arial Narrow" w:cs="Arial Narrow"/>
          <w:sz w:val="22"/>
          <w:szCs w:val="22"/>
        </w:rPr>
        <w:t xml:space="preserve"> </w:t>
      </w:r>
      <w:r w:rsidR="00725EB1" w:rsidRPr="00DA1306">
        <w:rPr>
          <w:rFonts w:ascii="Arial Narrow" w:hAnsi="Arial Narrow" w:cs="Arial Narrow"/>
          <w:sz w:val="22"/>
          <w:szCs w:val="22"/>
        </w:rPr>
        <w:t xml:space="preserve">                     </w:t>
      </w:r>
      <w:r w:rsidR="001B72E9" w:rsidRPr="00DA1306">
        <w:rPr>
          <w:rFonts w:ascii="Arial Narrow" w:hAnsi="Arial Narrow" w:cs="Arial Narrow"/>
          <w:sz w:val="22"/>
          <w:szCs w:val="22"/>
        </w:rPr>
        <w:t xml:space="preserve">   </w:t>
      </w:r>
      <w:r w:rsidR="00A71D48" w:rsidRPr="00DA1306">
        <w:rPr>
          <w:rFonts w:ascii="Arial Narrow" w:hAnsi="Arial Narrow" w:cs="Arial Narrow"/>
          <w:sz w:val="22"/>
          <w:szCs w:val="22"/>
        </w:rPr>
        <w:t xml:space="preserve">  </w:t>
      </w:r>
      <w:r w:rsidR="001B72E9" w:rsidRPr="00DA1306">
        <w:rPr>
          <w:rFonts w:ascii="Arial Narrow" w:hAnsi="Arial Narrow" w:cs="Arial Narrow"/>
          <w:sz w:val="22"/>
          <w:szCs w:val="22"/>
        </w:rPr>
        <w:t xml:space="preserve"> </w:t>
      </w:r>
      <w:r w:rsidR="00725EB1" w:rsidRPr="00DA1306">
        <w:rPr>
          <w:rFonts w:ascii="Arial Narrow" w:hAnsi="Arial Narrow" w:cs="Arial Narrow"/>
          <w:sz w:val="22"/>
          <w:szCs w:val="22"/>
        </w:rPr>
        <w:t xml:space="preserve"> </w:t>
      </w:r>
      <w:r w:rsidRPr="00DA1306">
        <w:rPr>
          <w:rFonts w:ascii="Arial Narrow" w:hAnsi="Arial Narrow" w:cs="Arial Narrow"/>
          <w:sz w:val="22"/>
          <w:szCs w:val="22"/>
        </w:rPr>
        <w:t xml:space="preserve"> </w:t>
      </w:r>
      <w:r w:rsidRPr="00DA1306">
        <w:rPr>
          <w:rFonts w:ascii="Arial Narrow" w:hAnsi="Arial Narrow" w:cs="Arial Narrow"/>
          <w:b/>
          <w:bCs/>
          <w:sz w:val="22"/>
          <w:szCs w:val="22"/>
          <w:u w:val="single"/>
        </w:rPr>
        <w:t xml:space="preserve">ΣΧΕΔΙΟ ΟΡΩΝ ΕΚΜΙΣΘΩΣΗΣ  ΕΚΤΑΣΗΣ </w:t>
      </w:r>
      <w:r w:rsidR="00725EB1" w:rsidRPr="00DA1306">
        <w:rPr>
          <w:rFonts w:ascii="Arial Narrow" w:hAnsi="Arial Narrow" w:cs="Arial Narrow"/>
          <w:b/>
          <w:bCs/>
          <w:sz w:val="22"/>
          <w:szCs w:val="22"/>
          <w:u w:val="single"/>
        </w:rPr>
        <w:t>4</w:t>
      </w:r>
      <w:r w:rsidRPr="00DA1306">
        <w:rPr>
          <w:rFonts w:ascii="Arial Narrow" w:hAnsi="Arial Narrow" w:cs="Arial Narrow"/>
          <w:b/>
          <w:bCs/>
          <w:sz w:val="22"/>
          <w:szCs w:val="22"/>
          <w:u w:val="single"/>
        </w:rPr>
        <w:t xml:space="preserve">96τ.μ. </w:t>
      </w:r>
      <w:r w:rsidR="001500FF" w:rsidRPr="00DA1306">
        <w:rPr>
          <w:rFonts w:ascii="Arial Narrow" w:hAnsi="Arial Narrow" w:cs="Arial Narrow"/>
          <w:b/>
          <w:bCs/>
          <w:sz w:val="22"/>
          <w:szCs w:val="22"/>
          <w:u w:val="single"/>
        </w:rPr>
        <w:t xml:space="preserve"> </w:t>
      </w:r>
      <w:r w:rsidRPr="00DA1306">
        <w:rPr>
          <w:rFonts w:ascii="Arial Narrow" w:hAnsi="Arial Narrow" w:cs="Arial Narrow"/>
          <w:b/>
          <w:bCs/>
          <w:sz w:val="22"/>
          <w:szCs w:val="22"/>
          <w:u w:val="single"/>
        </w:rPr>
        <w:t xml:space="preserve">ΣΤΟ ΠΑΛΗΟ </w:t>
      </w:r>
      <w:r w:rsidR="001500FF" w:rsidRPr="00DA1306">
        <w:rPr>
          <w:rFonts w:ascii="Arial Narrow" w:hAnsi="Arial Narrow" w:cs="Arial Narrow"/>
          <w:b/>
          <w:bCs/>
          <w:sz w:val="22"/>
          <w:szCs w:val="22"/>
          <w:u w:val="single"/>
        </w:rPr>
        <w:t xml:space="preserve">  </w:t>
      </w:r>
      <w:r w:rsidRPr="00DA1306">
        <w:rPr>
          <w:rFonts w:ascii="Arial Narrow" w:hAnsi="Arial Narrow" w:cs="Arial Narrow"/>
          <w:b/>
          <w:bCs/>
          <w:sz w:val="22"/>
          <w:szCs w:val="22"/>
          <w:u w:val="single"/>
        </w:rPr>
        <w:t>ΚΑΒΑΛΑΣ</w:t>
      </w:r>
      <w:r w:rsidR="00725EB1" w:rsidRPr="00DA1306">
        <w:rPr>
          <w:rFonts w:ascii="Arial Narrow" w:hAnsi="Arial Narrow" w:cs="Arial Narrow"/>
          <w:b/>
          <w:bCs/>
          <w:sz w:val="22"/>
          <w:szCs w:val="22"/>
          <w:u w:val="single"/>
        </w:rPr>
        <w:t xml:space="preserve">  </w:t>
      </w:r>
    </w:p>
    <w:p w14:paraId="20649CE8" w14:textId="431BF4E4" w:rsidR="00612A1D" w:rsidRPr="00DA1306" w:rsidRDefault="00612A1D" w:rsidP="00612A1D">
      <w:pPr>
        <w:pStyle w:val="Standard"/>
        <w:spacing w:line="360" w:lineRule="auto"/>
        <w:jc w:val="both"/>
        <w:rPr>
          <w:rFonts w:ascii="Arial Narrow" w:hAnsi="Arial Narrow" w:cs="Arial Narrow"/>
          <w:b/>
          <w:bCs/>
          <w:sz w:val="22"/>
          <w:szCs w:val="22"/>
          <w:u w:val="single"/>
        </w:rPr>
      </w:pPr>
      <w:r w:rsidRPr="00DA1306">
        <w:rPr>
          <w:rFonts w:ascii="Arial Narrow" w:hAnsi="Arial Narrow" w:cs="Arial Narrow"/>
          <w:b/>
          <w:bCs/>
          <w:sz w:val="22"/>
          <w:szCs w:val="22"/>
        </w:rPr>
        <w:t xml:space="preserve">        </w:t>
      </w:r>
      <w:r w:rsidRPr="00DA1306">
        <w:rPr>
          <w:rFonts w:ascii="Arial Narrow" w:hAnsi="Arial Narrow" w:cs="Arial Narrow"/>
          <w:b/>
          <w:bCs/>
          <w:sz w:val="22"/>
          <w:szCs w:val="22"/>
          <w:u w:val="single"/>
        </w:rPr>
        <w:t>ΔΙΑΚΗΡΥΞΗ ΔΗΜΟΠΡΑΣΙΑΣ ΓΙΑ ΤΗΝ ΕΚΜΙΣΘΩΣΗ  ΕΚΤΑΣΗΣ</w:t>
      </w:r>
      <w:r w:rsidR="00725EB1" w:rsidRPr="00DA1306">
        <w:rPr>
          <w:rFonts w:ascii="Arial Narrow" w:hAnsi="Arial Narrow" w:cs="Arial Narrow"/>
          <w:b/>
          <w:bCs/>
          <w:sz w:val="22"/>
          <w:szCs w:val="22"/>
          <w:u w:val="single"/>
        </w:rPr>
        <w:t xml:space="preserve"> ΠΛΗΣΙΟΝ ΤΗΣ ΟΔΟΥ Μ.ΜΕΡΚΟΥΡΗΣ 173</w:t>
      </w:r>
    </w:p>
    <w:p w14:paraId="487D348B" w14:textId="3245492E" w:rsidR="00612A1D" w:rsidRPr="00DA1306" w:rsidRDefault="00612A1D" w:rsidP="00612A1D">
      <w:pPr>
        <w:pStyle w:val="Standard"/>
        <w:spacing w:line="360" w:lineRule="auto"/>
        <w:jc w:val="both"/>
        <w:rPr>
          <w:rFonts w:ascii="Arial Narrow" w:hAnsi="Arial Narrow" w:cs="Arial Narrow"/>
          <w:b/>
          <w:bCs/>
          <w:sz w:val="22"/>
          <w:szCs w:val="22"/>
        </w:rPr>
      </w:pPr>
      <w:r w:rsidRPr="00DA1306">
        <w:rPr>
          <w:rFonts w:ascii="Arial Narrow" w:hAnsi="Arial Narrow" w:cs="Arial Narrow"/>
          <w:b/>
          <w:bCs/>
          <w:sz w:val="22"/>
          <w:szCs w:val="22"/>
        </w:rPr>
        <w:t xml:space="preserve">                                                                 </w:t>
      </w:r>
      <w:r w:rsidRPr="00DA1306">
        <w:rPr>
          <w:rFonts w:ascii="Arial Narrow" w:hAnsi="Arial Narrow" w:cs="Arial Narrow"/>
          <w:b/>
          <w:bCs/>
          <w:sz w:val="22"/>
          <w:szCs w:val="22"/>
          <w:u w:val="single"/>
        </w:rPr>
        <w:t>Ο ΔΗΜΑΡΧΟΣ ΚΑΒΑΛΑΣ</w:t>
      </w:r>
    </w:p>
    <w:p w14:paraId="01C7B2D7" w14:textId="5F4BD7A1" w:rsidR="006E76E0" w:rsidRPr="00DA1306" w:rsidRDefault="00612A1D" w:rsidP="00612A1D">
      <w:pPr>
        <w:pStyle w:val="Standard"/>
        <w:spacing w:line="360" w:lineRule="auto"/>
        <w:jc w:val="both"/>
        <w:rPr>
          <w:rFonts w:ascii="Arial Narrow" w:hAnsi="Arial Narrow" w:cs="Arial Narrow"/>
          <w:sz w:val="22"/>
          <w:szCs w:val="22"/>
        </w:rPr>
      </w:pPr>
      <w:r w:rsidRPr="00DA1306">
        <w:rPr>
          <w:rFonts w:ascii="Arial Narrow" w:hAnsi="Arial Narrow" w:cs="Arial Narrow"/>
          <w:sz w:val="22"/>
          <w:szCs w:val="22"/>
        </w:rPr>
        <w:t>Έχοντας υπόψη:</w:t>
      </w:r>
    </w:p>
    <w:p w14:paraId="1E255CBC" w14:textId="77777777" w:rsidR="006E76E0" w:rsidRPr="00DA1306" w:rsidRDefault="006E76E0" w:rsidP="006E76E0">
      <w:pPr>
        <w:widowControl/>
        <w:numPr>
          <w:ilvl w:val="0"/>
          <w:numId w:val="10"/>
        </w:numPr>
        <w:tabs>
          <w:tab w:val="left" w:pos="-142"/>
          <w:tab w:val="left" w:pos="284"/>
        </w:tabs>
        <w:suppressAutoHyphens w:val="0"/>
        <w:autoSpaceDE w:val="0"/>
        <w:adjustRightInd w:val="0"/>
        <w:ind w:right="43"/>
        <w:textAlignment w:val="auto"/>
        <w:rPr>
          <w:rFonts w:ascii="Arial Narrow" w:eastAsia="Times New Roman" w:hAnsi="Arial Narrow" w:cs="Times New Roman"/>
          <w:sz w:val="22"/>
          <w:szCs w:val="22"/>
          <w:lang w:eastAsia="el-GR" w:bidi="ar-SA"/>
        </w:rPr>
      </w:pPr>
      <w:r w:rsidRPr="00DA1306">
        <w:rPr>
          <w:rFonts w:ascii="Arial Narrow" w:eastAsia="Times New Roman" w:hAnsi="Arial Narrow" w:cs="Times New Roman"/>
          <w:sz w:val="22"/>
          <w:szCs w:val="22"/>
          <w:lang w:eastAsia="el-GR" w:bidi="ar-SA"/>
        </w:rPr>
        <w:t>την αριθ. ΥΠΟΙΚ38609/ΕΞ2023/ΦΕΚ Β΄/1432/10-3-2023 ΚΥΑ των Υπουργών-Εσωτερικών-Οικονομικών-Περιβάλλοντος και Ενέργειας «Καθορισμός όρων, προϋποθέσεων, τεχνικών θεμάτων, αναγκαίων λεπτομερειών και διαδικασίας για την παραχώρηση απλής χρήσης αιγιαλού, παραλίας, όχθης, παρόχθιας ζώνης, υδάτινου στοιχείου θάλασσας, λιμνοθάλασσας, λίμνης και πλεύσιμου ποταμού στους Οργανισμούς Τοπικής Αυτοδιοίκησης (Ο.Τ.Α.) Α’ Βαθμού» , με ισχύει έως 31-12-2025</w:t>
      </w:r>
    </w:p>
    <w:p w14:paraId="1A635F42" w14:textId="77777777" w:rsidR="006E76E0" w:rsidRPr="00DA1306" w:rsidRDefault="006E76E0" w:rsidP="006E76E0">
      <w:pPr>
        <w:widowControl/>
        <w:numPr>
          <w:ilvl w:val="0"/>
          <w:numId w:val="10"/>
        </w:numPr>
        <w:tabs>
          <w:tab w:val="left" w:pos="-142"/>
        </w:tabs>
        <w:suppressAutoHyphens w:val="0"/>
        <w:autoSpaceDN/>
        <w:ind w:right="142"/>
        <w:textAlignment w:val="auto"/>
        <w:rPr>
          <w:rFonts w:ascii="Arial Narrow" w:eastAsia="Times New Roman" w:hAnsi="Arial Narrow" w:cs="Times New Roman"/>
          <w:sz w:val="22"/>
          <w:szCs w:val="22"/>
          <w:lang w:eastAsia="el-GR" w:bidi="ar-SA"/>
        </w:rPr>
      </w:pPr>
      <w:r w:rsidRPr="00DA1306">
        <w:rPr>
          <w:rFonts w:ascii="Arial Narrow" w:eastAsia="Times New Roman" w:hAnsi="Arial Narrow" w:cs="Times New Roman"/>
          <w:sz w:val="22"/>
          <w:szCs w:val="22"/>
          <w:lang w:eastAsia="el-GR" w:bidi="ar-SA"/>
        </w:rPr>
        <w:t xml:space="preserve">την αριθ. ΥΠΟΙΚ58782/ΕΞ2023/11-4-2023 (ΦΕΚ Β΄/2531/18-4-2023) ΚΥΑ των Υπουργών Εσωτερικών-Οικονομικών-Περιβάλλοντος και Ενέργειας «Τροποποίησης της </w:t>
      </w:r>
      <w:proofErr w:type="spellStart"/>
      <w:r w:rsidRPr="00DA1306">
        <w:rPr>
          <w:rFonts w:ascii="Arial Narrow" w:eastAsia="Times New Roman" w:hAnsi="Arial Narrow" w:cs="Times New Roman"/>
          <w:sz w:val="22"/>
          <w:szCs w:val="22"/>
          <w:lang w:eastAsia="el-GR" w:bidi="ar-SA"/>
        </w:rPr>
        <w:t>υπ΄αριθ</w:t>
      </w:r>
      <w:proofErr w:type="spellEnd"/>
      <w:r w:rsidRPr="00DA1306">
        <w:rPr>
          <w:rFonts w:ascii="Arial Narrow" w:eastAsia="Times New Roman" w:hAnsi="Arial Narrow" w:cs="Times New Roman"/>
          <w:sz w:val="22"/>
          <w:szCs w:val="22"/>
          <w:lang w:eastAsia="el-GR" w:bidi="ar-SA"/>
        </w:rPr>
        <w:t>. 38609/ΕΞ2023/10-3-2023 (Β΄1432) ΚΥΑ περί καθορισμού όρων, προϋποθέσεων, τεχνικών θεμάτων, αναγκαίων λεπτομερειών και διαδικασίας για την παραχώρηση απλής χρήσης αιγιαλού, παραλίας, όχθης και παρόχθιας ζώνης, υδάτινου στοιχείου θάλασσας, λιμνοθάλασσας , λίμνης και πλεύσιμου ποταμού»</w:t>
      </w:r>
    </w:p>
    <w:p w14:paraId="714A1AF9" w14:textId="77777777" w:rsidR="006E76E0" w:rsidRPr="00DA1306" w:rsidRDefault="006E76E0" w:rsidP="006E76E0">
      <w:pPr>
        <w:widowControl/>
        <w:numPr>
          <w:ilvl w:val="0"/>
          <w:numId w:val="10"/>
        </w:numPr>
        <w:tabs>
          <w:tab w:val="left" w:pos="284"/>
        </w:tabs>
        <w:suppressAutoHyphens w:val="0"/>
        <w:autoSpaceDE w:val="0"/>
        <w:adjustRightInd w:val="0"/>
        <w:ind w:right="43"/>
        <w:contextualSpacing/>
        <w:textAlignment w:val="auto"/>
        <w:rPr>
          <w:rFonts w:ascii="Arial Narrow" w:eastAsia="Times New Roman" w:hAnsi="Arial Narrow" w:cs="Times New Roman"/>
          <w:sz w:val="22"/>
          <w:szCs w:val="22"/>
          <w:lang w:eastAsia="el-GR" w:bidi="ar-SA"/>
        </w:rPr>
      </w:pPr>
      <w:r w:rsidRPr="00DA1306">
        <w:rPr>
          <w:rFonts w:ascii="Arial Narrow" w:eastAsia="Times New Roman" w:hAnsi="Arial Narrow" w:cs="Times New Roman"/>
          <w:sz w:val="22"/>
          <w:szCs w:val="22"/>
          <w:lang w:eastAsia="el-GR" w:bidi="ar-SA"/>
        </w:rPr>
        <w:t>τις διατάξεις των άρθρων 13,15 και 16Α ν. 2971/2001 (285 Α΄) «Αιγιαλός, παραλία και άλλες διατάξεις» όπως ισχύουν, καθώς και την παρ. 6 του άρθρου 42 ν. 4607/2019 (65 Α΄)</w:t>
      </w:r>
    </w:p>
    <w:p w14:paraId="42F9C4E8" w14:textId="77777777" w:rsidR="006E76E0" w:rsidRPr="00DA1306" w:rsidRDefault="006E76E0" w:rsidP="006E76E0">
      <w:pPr>
        <w:widowControl/>
        <w:numPr>
          <w:ilvl w:val="0"/>
          <w:numId w:val="10"/>
        </w:numPr>
        <w:tabs>
          <w:tab w:val="left" w:pos="284"/>
        </w:tabs>
        <w:suppressAutoHyphens w:val="0"/>
        <w:autoSpaceDE w:val="0"/>
        <w:adjustRightInd w:val="0"/>
        <w:ind w:right="43"/>
        <w:contextualSpacing/>
        <w:textAlignment w:val="auto"/>
        <w:rPr>
          <w:rFonts w:ascii="Arial Narrow" w:eastAsia="Times New Roman" w:hAnsi="Arial Narrow" w:cs="Times New Roman"/>
          <w:sz w:val="22"/>
          <w:szCs w:val="22"/>
          <w:lang w:eastAsia="el-GR" w:bidi="ar-SA"/>
        </w:rPr>
      </w:pPr>
      <w:r w:rsidRPr="00DA1306">
        <w:rPr>
          <w:rFonts w:ascii="Arial Narrow" w:eastAsia="Times New Roman" w:hAnsi="Arial Narrow" w:cs="Times New Roman"/>
          <w:sz w:val="22"/>
          <w:szCs w:val="22"/>
          <w:lang w:eastAsia="el-GR" w:bidi="ar-SA"/>
        </w:rPr>
        <w:t>το Π.Δ. 142/2017 (ΦΕΚ 181/Α΄/23.11.2017)</w:t>
      </w:r>
    </w:p>
    <w:p w14:paraId="0303DB44" w14:textId="77777777" w:rsidR="006E76E0" w:rsidRPr="00DA1306" w:rsidRDefault="006E76E0" w:rsidP="006E76E0">
      <w:pPr>
        <w:widowControl/>
        <w:numPr>
          <w:ilvl w:val="0"/>
          <w:numId w:val="10"/>
        </w:numPr>
        <w:tabs>
          <w:tab w:val="left" w:pos="284"/>
        </w:tabs>
        <w:suppressAutoHyphens w:val="0"/>
        <w:autoSpaceDE w:val="0"/>
        <w:adjustRightInd w:val="0"/>
        <w:ind w:right="43"/>
        <w:contextualSpacing/>
        <w:textAlignment w:val="auto"/>
        <w:rPr>
          <w:rFonts w:ascii="Arial Narrow" w:eastAsia="Times New Roman" w:hAnsi="Arial Narrow" w:cs="Times New Roman"/>
          <w:sz w:val="22"/>
          <w:szCs w:val="22"/>
          <w:lang w:eastAsia="el-GR" w:bidi="ar-SA"/>
        </w:rPr>
      </w:pPr>
      <w:r w:rsidRPr="00DA1306">
        <w:rPr>
          <w:rFonts w:ascii="Arial Narrow" w:eastAsia="Times New Roman" w:hAnsi="Arial Narrow" w:cs="Times New Roman"/>
          <w:sz w:val="22"/>
          <w:szCs w:val="22"/>
          <w:lang w:eastAsia="el-GR" w:bidi="ar-SA"/>
        </w:rPr>
        <w:t xml:space="preserve">τις διατάξεις του Γενικού Κανονισμού Λιμένα </w:t>
      </w:r>
      <w:proofErr w:type="spellStart"/>
      <w:r w:rsidRPr="00DA1306">
        <w:rPr>
          <w:rFonts w:ascii="Arial Narrow" w:eastAsia="Times New Roman" w:hAnsi="Arial Narrow" w:cs="Times New Roman"/>
          <w:sz w:val="22"/>
          <w:szCs w:val="22"/>
          <w:lang w:eastAsia="el-GR" w:bidi="ar-SA"/>
        </w:rPr>
        <w:t>υπ</w:t>
      </w:r>
      <w:proofErr w:type="spellEnd"/>
      <w:r w:rsidRPr="00DA1306">
        <w:rPr>
          <w:rFonts w:ascii="Arial Narrow" w:eastAsia="Times New Roman" w:hAnsi="Arial Narrow" w:cs="Times New Roman"/>
          <w:sz w:val="22"/>
          <w:szCs w:val="22"/>
          <w:lang w:eastAsia="el-GR" w:bidi="ar-SA"/>
        </w:rPr>
        <w:t>΄ αριθ. 20/1999 (444Β’), όπως ισχύει</w:t>
      </w:r>
    </w:p>
    <w:p w14:paraId="45FF7128" w14:textId="77777777" w:rsidR="006E76E0" w:rsidRPr="00DA1306" w:rsidRDefault="006E76E0" w:rsidP="006E76E0">
      <w:pPr>
        <w:widowControl/>
        <w:numPr>
          <w:ilvl w:val="0"/>
          <w:numId w:val="10"/>
        </w:numPr>
        <w:tabs>
          <w:tab w:val="left" w:pos="284"/>
        </w:tabs>
        <w:suppressAutoHyphens w:val="0"/>
        <w:autoSpaceDE w:val="0"/>
        <w:adjustRightInd w:val="0"/>
        <w:ind w:right="43"/>
        <w:contextualSpacing/>
        <w:textAlignment w:val="auto"/>
        <w:rPr>
          <w:rFonts w:ascii="Arial Narrow" w:eastAsia="Times New Roman" w:hAnsi="Arial Narrow" w:cs="Times New Roman"/>
          <w:sz w:val="22"/>
          <w:szCs w:val="22"/>
          <w:lang w:eastAsia="el-GR" w:bidi="ar-SA"/>
        </w:rPr>
      </w:pPr>
      <w:r w:rsidRPr="00DA1306">
        <w:rPr>
          <w:rFonts w:ascii="Arial Narrow" w:eastAsia="Times New Roman" w:hAnsi="Arial Narrow" w:cs="Times New Roman"/>
          <w:sz w:val="22"/>
          <w:szCs w:val="22"/>
          <w:lang w:eastAsia="el-GR" w:bidi="ar-SA"/>
        </w:rPr>
        <w:t>τις προδιαγραφές των παρ. 4(β) του άρθρου 14 της υπό στοιχεία Υ1γ/Γ.Π./οικ.47829/21-06-2017 (2161 B΄) απόφασης του Υπουργού Υγείας</w:t>
      </w:r>
    </w:p>
    <w:p w14:paraId="73A4E0E0" w14:textId="77777777" w:rsidR="006E76E0" w:rsidRPr="00DA1306" w:rsidRDefault="006E76E0" w:rsidP="006E76E0">
      <w:pPr>
        <w:widowControl/>
        <w:numPr>
          <w:ilvl w:val="0"/>
          <w:numId w:val="10"/>
        </w:numPr>
        <w:tabs>
          <w:tab w:val="left" w:pos="284"/>
        </w:tabs>
        <w:suppressAutoHyphens w:val="0"/>
        <w:autoSpaceDE w:val="0"/>
        <w:adjustRightInd w:val="0"/>
        <w:ind w:right="43"/>
        <w:contextualSpacing/>
        <w:textAlignment w:val="auto"/>
        <w:rPr>
          <w:rFonts w:ascii="Arial Narrow" w:eastAsia="Times New Roman" w:hAnsi="Arial Narrow" w:cs="Times New Roman"/>
          <w:sz w:val="22"/>
          <w:szCs w:val="22"/>
          <w:lang w:eastAsia="el-GR" w:bidi="ar-SA"/>
        </w:rPr>
      </w:pPr>
      <w:r w:rsidRPr="00DA1306">
        <w:rPr>
          <w:rFonts w:ascii="Arial Narrow" w:eastAsia="Times New Roman" w:hAnsi="Arial Narrow" w:cs="Times New Roman"/>
          <w:sz w:val="22"/>
          <w:szCs w:val="22"/>
          <w:lang w:eastAsia="el-GR" w:bidi="ar-SA"/>
        </w:rPr>
        <w:t xml:space="preserve">την </w:t>
      </w:r>
      <w:proofErr w:type="spellStart"/>
      <w:r w:rsidRPr="00DA1306">
        <w:rPr>
          <w:rFonts w:ascii="Arial Narrow" w:eastAsia="Times New Roman" w:hAnsi="Arial Narrow" w:cs="Times New Roman"/>
          <w:sz w:val="22"/>
          <w:szCs w:val="22"/>
          <w:lang w:eastAsia="el-GR" w:bidi="ar-SA"/>
        </w:rPr>
        <w:t>υπ΄αριθ</w:t>
      </w:r>
      <w:proofErr w:type="spellEnd"/>
      <w:r w:rsidRPr="00DA1306">
        <w:rPr>
          <w:rFonts w:ascii="Arial Narrow" w:eastAsia="Times New Roman" w:hAnsi="Arial Narrow" w:cs="Times New Roman"/>
          <w:sz w:val="22"/>
          <w:szCs w:val="22"/>
          <w:lang w:eastAsia="el-GR" w:bidi="ar-SA"/>
        </w:rPr>
        <w:t>. 43512/30-1-2023 (ΑΔΑ:99ΓΛ4653Π4-59Σ) απόφαση της Υπουργού Πολιτισμού και Αθλητισμού</w:t>
      </w:r>
    </w:p>
    <w:p w14:paraId="1753DDF3" w14:textId="77777777" w:rsidR="006E76E0" w:rsidRPr="00DA1306" w:rsidRDefault="006E76E0" w:rsidP="006E76E0">
      <w:pPr>
        <w:widowControl/>
        <w:numPr>
          <w:ilvl w:val="0"/>
          <w:numId w:val="10"/>
        </w:numPr>
        <w:tabs>
          <w:tab w:val="left" w:pos="284"/>
        </w:tabs>
        <w:suppressAutoHyphens w:val="0"/>
        <w:autoSpaceDE w:val="0"/>
        <w:adjustRightInd w:val="0"/>
        <w:ind w:right="43"/>
        <w:contextualSpacing/>
        <w:textAlignment w:val="auto"/>
        <w:rPr>
          <w:rFonts w:ascii="Arial Narrow" w:eastAsia="Times New Roman" w:hAnsi="Arial Narrow" w:cs="Times New Roman"/>
          <w:sz w:val="22"/>
          <w:szCs w:val="22"/>
          <w:lang w:eastAsia="el-GR" w:bidi="ar-SA"/>
        </w:rPr>
      </w:pPr>
      <w:r w:rsidRPr="00DA1306">
        <w:rPr>
          <w:rFonts w:ascii="Arial Narrow" w:eastAsia="Times New Roman" w:hAnsi="Arial Narrow" w:cs="Times New Roman"/>
          <w:sz w:val="22"/>
          <w:szCs w:val="22"/>
          <w:lang w:eastAsia="el-GR" w:bidi="ar-SA"/>
        </w:rPr>
        <w:t xml:space="preserve">το </w:t>
      </w:r>
      <w:proofErr w:type="spellStart"/>
      <w:r w:rsidRPr="00DA1306">
        <w:rPr>
          <w:rFonts w:ascii="Arial Narrow" w:eastAsia="Times New Roman" w:hAnsi="Arial Narrow" w:cs="Times New Roman"/>
          <w:sz w:val="22"/>
          <w:szCs w:val="22"/>
          <w:lang w:eastAsia="el-GR" w:bidi="ar-SA"/>
        </w:rPr>
        <w:t>υπ΄αριθ</w:t>
      </w:r>
      <w:proofErr w:type="spellEnd"/>
      <w:r w:rsidRPr="00DA1306">
        <w:rPr>
          <w:rFonts w:ascii="Arial Narrow" w:eastAsia="Times New Roman" w:hAnsi="Arial Narrow" w:cs="Times New Roman"/>
          <w:sz w:val="22"/>
          <w:szCs w:val="22"/>
          <w:lang w:eastAsia="el-GR" w:bidi="ar-SA"/>
        </w:rPr>
        <w:t>. οικ.22063/747/3-5-2017 έγγραφο ΥΠΕΝ</w:t>
      </w:r>
    </w:p>
    <w:p w14:paraId="07766E66" w14:textId="77777777" w:rsidR="006E76E0" w:rsidRPr="00DA1306" w:rsidRDefault="006E76E0" w:rsidP="006E76E0">
      <w:pPr>
        <w:widowControl/>
        <w:numPr>
          <w:ilvl w:val="0"/>
          <w:numId w:val="10"/>
        </w:numPr>
        <w:tabs>
          <w:tab w:val="left" w:pos="284"/>
        </w:tabs>
        <w:suppressAutoHyphens w:val="0"/>
        <w:autoSpaceDE w:val="0"/>
        <w:adjustRightInd w:val="0"/>
        <w:ind w:right="43"/>
        <w:contextualSpacing/>
        <w:textAlignment w:val="auto"/>
        <w:rPr>
          <w:rFonts w:ascii="Arial Narrow" w:eastAsia="Times New Roman" w:hAnsi="Arial Narrow" w:cs="Times New Roman"/>
          <w:sz w:val="22"/>
          <w:szCs w:val="22"/>
          <w:lang w:eastAsia="el-GR" w:bidi="ar-SA"/>
        </w:rPr>
      </w:pPr>
      <w:r w:rsidRPr="00DA1306">
        <w:rPr>
          <w:rFonts w:ascii="Arial Narrow" w:eastAsia="Times New Roman" w:hAnsi="Arial Narrow" w:cs="Times New Roman"/>
          <w:sz w:val="22"/>
          <w:szCs w:val="22"/>
          <w:lang w:eastAsia="el-GR" w:bidi="ar-SA"/>
        </w:rPr>
        <w:t xml:space="preserve">την </w:t>
      </w:r>
      <w:proofErr w:type="spellStart"/>
      <w:r w:rsidRPr="00DA1306">
        <w:rPr>
          <w:rFonts w:ascii="Arial Narrow" w:eastAsia="Times New Roman" w:hAnsi="Arial Narrow" w:cs="Times New Roman"/>
          <w:sz w:val="22"/>
          <w:szCs w:val="22"/>
          <w:lang w:eastAsia="el-GR" w:bidi="ar-SA"/>
        </w:rPr>
        <w:t>υπ΄αριθμ</w:t>
      </w:r>
      <w:proofErr w:type="spellEnd"/>
      <w:r w:rsidRPr="00DA1306">
        <w:rPr>
          <w:rFonts w:ascii="Arial Narrow" w:eastAsia="Times New Roman" w:hAnsi="Arial Narrow" w:cs="Times New Roman"/>
          <w:sz w:val="22"/>
          <w:szCs w:val="22"/>
          <w:lang w:eastAsia="el-GR" w:bidi="ar-SA"/>
        </w:rPr>
        <w:t>. 97 /2023 Απόφαση του Δημοτικού Συμβουλίου Καβάλας</w:t>
      </w:r>
    </w:p>
    <w:p w14:paraId="6575FE98" w14:textId="77777777" w:rsidR="006E76E0" w:rsidRPr="00DA1306" w:rsidRDefault="006E76E0" w:rsidP="006E76E0">
      <w:pPr>
        <w:widowControl/>
        <w:numPr>
          <w:ilvl w:val="0"/>
          <w:numId w:val="10"/>
        </w:numPr>
        <w:tabs>
          <w:tab w:val="left" w:pos="284"/>
        </w:tabs>
        <w:suppressAutoHyphens w:val="0"/>
        <w:autoSpaceDE w:val="0"/>
        <w:adjustRightInd w:val="0"/>
        <w:ind w:right="43"/>
        <w:contextualSpacing/>
        <w:textAlignment w:val="auto"/>
        <w:rPr>
          <w:rFonts w:ascii="Arial Narrow" w:eastAsia="Times New Roman" w:hAnsi="Arial Narrow" w:cs="Times New Roman"/>
          <w:sz w:val="22"/>
          <w:szCs w:val="22"/>
          <w:lang w:eastAsia="el-GR" w:bidi="ar-SA"/>
        </w:rPr>
      </w:pPr>
      <w:r w:rsidRPr="00DA1306">
        <w:rPr>
          <w:rFonts w:ascii="Arial Narrow" w:eastAsia="Times New Roman" w:hAnsi="Arial Narrow" w:cs="Times New Roman"/>
          <w:sz w:val="22"/>
          <w:szCs w:val="22"/>
          <w:lang w:eastAsia="el-GR" w:bidi="ar-SA"/>
        </w:rPr>
        <w:t xml:space="preserve">την </w:t>
      </w:r>
      <w:proofErr w:type="spellStart"/>
      <w:r w:rsidRPr="00DA1306">
        <w:rPr>
          <w:rFonts w:ascii="Arial Narrow" w:eastAsia="Times New Roman" w:hAnsi="Arial Narrow" w:cs="Times New Roman"/>
          <w:sz w:val="22"/>
          <w:szCs w:val="22"/>
          <w:lang w:eastAsia="el-GR" w:bidi="ar-SA"/>
        </w:rPr>
        <w:t>υπ΄αριθμ</w:t>
      </w:r>
      <w:proofErr w:type="spellEnd"/>
      <w:r w:rsidRPr="00DA1306">
        <w:rPr>
          <w:rFonts w:ascii="Arial Narrow" w:eastAsia="Times New Roman" w:hAnsi="Arial Narrow" w:cs="Times New Roman"/>
          <w:sz w:val="22"/>
          <w:szCs w:val="22"/>
          <w:lang w:eastAsia="el-GR" w:bidi="ar-SA"/>
        </w:rPr>
        <w:t>. 138 /2023 Απόφαση του Δημοτικού Συμβουλίου Καβάλας</w:t>
      </w:r>
    </w:p>
    <w:p w14:paraId="7AB4E841" w14:textId="77777777" w:rsidR="006E76E0" w:rsidRPr="00DA1306" w:rsidRDefault="006E76E0" w:rsidP="006E76E0">
      <w:pPr>
        <w:widowControl/>
        <w:numPr>
          <w:ilvl w:val="0"/>
          <w:numId w:val="10"/>
        </w:numPr>
        <w:tabs>
          <w:tab w:val="left" w:pos="284"/>
        </w:tabs>
        <w:suppressAutoHyphens w:val="0"/>
        <w:autoSpaceDE w:val="0"/>
        <w:adjustRightInd w:val="0"/>
        <w:ind w:right="43"/>
        <w:contextualSpacing/>
        <w:textAlignment w:val="auto"/>
        <w:rPr>
          <w:rFonts w:ascii="Arial Narrow" w:eastAsia="Times New Roman" w:hAnsi="Arial Narrow" w:cs="Times New Roman"/>
          <w:sz w:val="22"/>
          <w:szCs w:val="22"/>
          <w:lang w:eastAsia="el-GR" w:bidi="ar-SA"/>
        </w:rPr>
      </w:pPr>
      <w:bookmarkStart w:id="0" w:name="_Hlk137120991"/>
      <w:r w:rsidRPr="00DA1306">
        <w:rPr>
          <w:rFonts w:ascii="Arial Narrow" w:eastAsia="Times New Roman" w:hAnsi="Arial Narrow" w:cs="Times New Roman"/>
          <w:sz w:val="22"/>
          <w:szCs w:val="22"/>
          <w:lang w:eastAsia="el-GR" w:bidi="ar-SA"/>
        </w:rPr>
        <w:t xml:space="preserve">την </w:t>
      </w:r>
      <w:proofErr w:type="spellStart"/>
      <w:r w:rsidRPr="00DA1306">
        <w:rPr>
          <w:rFonts w:ascii="Arial Narrow" w:eastAsia="Times New Roman" w:hAnsi="Arial Narrow" w:cs="Times New Roman"/>
          <w:sz w:val="22"/>
          <w:szCs w:val="22"/>
          <w:lang w:eastAsia="el-GR" w:bidi="ar-SA"/>
        </w:rPr>
        <w:t>υπ΄αριθμ</w:t>
      </w:r>
      <w:proofErr w:type="spellEnd"/>
      <w:r w:rsidRPr="00DA1306">
        <w:rPr>
          <w:rFonts w:ascii="Arial Narrow" w:eastAsia="Times New Roman" w:hAnsi="Arial Narrow" w:cs="Times New Roman"/>
          <w:sz w:val="22"/>
          <w:szCs w:val="22"/>
          <w:lang w:eastAsia="el-GR" w:bidi="ar-SA"/>
        </w:rPr>
        <w:t>. 193 /2023 Απόφαση του Δημοτικού Συμβουλίου Καβάλας</w:t>
      </w:r>
    </w:p>
    <w:bookmarkEnd w:id="0"/>
    <w:p w14:paraId="093EFA0E" w14:textId="77777777" w:rsidR="006E76E0" w:rsidRPr="00DA1306" w:rsidRDefault="006E76E0" w:rsidP="006E76E0">
      <w:pPr>
        <w:widowControl/>
        <w:numPr>
          <w:ilvl w:val="0"/>
          <w:numId w:val="10"/>
        </w:numPr>
        <w:tabs>
          <w:tab w:val="left" w:pos="284"/>
        </w:tabs>
        <w:suppressAutoHyphens w:val="0"/>
        <w:autoSpaceDE w:val="0"/>
        <w:adjustRightInd w:val="0"/>
        <w:ind w:right="43"/>
        <w:contextualSpacing/>
        <w:textAlignment w:val="auto"/>
        <w:rPr>
          <w:rFonts w:ascii="Arial Narrow" w:eastAsia="Times New Roman" w:hAnsi="Arial Narrow" w:cs="Times New Roman"/>
          <w:sz w:val="22"/>
          <w:szCs w:val="22"/>
          <w:lang w:eastAsia="el-GR" w:bidi="ar-SA"/>
        </w:rPr>
      </w:pPr>
      <w:r w:rsidRPr="00DA1306">
        <w:rPr>
          <w:rFonts w:ascii="Arial Narrow" w:eastAsia="Times New Roman" w:hAnsi="Arial Narrow" w:cs="Times New Roman"/>
          <w:sz w:val="22"/>
          <w:szCs w:val="22"/>
          <w:lang w:eastAsia="el-GR" w:bidi="ar-SA"/>
        </w:rPr>
        <w:t xml:space="preserve">την </w:t>
      </w:r>
      <w:proofErr w:type="spellStart"/>
      <w:r w:rsidRPr="00DA1306">
        <w:rPr>
          <w:rFonts w:ascii="Arial Narrow" w:eastAsia="Times New Roman" w:hAnsi="Arial Narrow" w:cs="Times New Roman"/>
          <w:sz w:val="22"/>
          <w:szCs w:val="22"/>
          <w:lang w:eastAsia="el-GR" w:bidi="ar-SA"/>
        </w:rPr>
        <w:t>υπ΄αριθμ</w:t>
      </w:r>
      <w:proofErr w:type="spellEnd"/>
      <w:r w:rsidRPr="00DA1306">
        <w:rPr>
          <w:rFonts w:ascii="Arial Narrow" w:eastAsia="Times New Roman" w:hAnsi="Arial Narrow" w:cs="Times New Roman"/>
          <w:sz w:val="22"/>
          <w:szCs w:val="22"/>
          <w:lang w:eastAsia="el-GR" w:bidi="ar-SA"/>
        </w:rPr>
        <w:t>. 32 /2023  Απόφαση της Δημοτικής Κοινότητας Καβάλας</w:t>
      </w:r>
    </w:p>
    <w:p w14:paraId="500BA90D" w14:textId="77777777" w:rsidR="006E76E0" w:rsidRPr="00DA1306" w:rsidRDefault="006E76E0" w:rsidP="006E76E0">
      <w:pPr>
        <w:widowControl/>
        <w:numPr>
          <w:ilvl w:val="0"/>
          <w:numId w:val="10"/>
        </w:numPr>
        <w:tabs>
          <w:tab w:val="left" w:pos="284"/>
        </w:tabs>
        <w:suppressAutoHyphens w:val="0"/>
        <w:autoSpaceDE w:val="0"/>
        <w:adjustRightInd w:val="0"/>
        <w:ind w:right="43"/>
        <w:contextualSpacing/>
        <w:textAlignment w:val="auto"/>
        <w:rPr>
          <w:rFonts w:ascii="Arial Narrow" w:eastAsia="Times New Roman" w:hAnsi="Arial Narrow" w:cs="Times New Roman"/>
          <w:sz w:val="22"/>
          <w:szCs w:val="22"/>
          <w:lang w:eastAsia="el-GR" w:bidi="ar-SA"/>
        </w:rPr>
      </w:pPr>
      <w:r w:rsidRPr="00DA1306">
        <w:rPr>
          <w:rFonts w:ascii="Arial Narrow" w:eastAsia="Times New Roman" w:hAnsi="Arial Narrow" w:cs="Times New Roman"/>
          <w:kern w:val="0"/>
          <w:sz w:val="22"/>
          <w:szCs w:val="22"/>
          <w:lang w:eastAsia="el-GR" w:bidi="ar-SA"/>
        </w:rPr>
        <w:t xml:space="preserve">το </w:t>
      </w:r>
      <w:proofErr w:type="spellStart"/>
      <w:r w:rsidRPr="00DA1306">
        <w:rPr>
          <w:rFonts w:ascii="Arial Narrow" w:eastAsia="Times New Roman" w:hAnsi="Arial Narrow" w:cs="Times New Roman"/>
          <w:kern w:val="0"/>
          <w:sz w:val="22"/>
          <w:szCs w:val="22"/>
          <w:lang w:eastAsia="el-GR" w:bidi="ar-SA"/>
        </w:rPr>
        <w:t>υπ΄αριθ</w:t>
      </w:r>
      <w:proofErr w:type="spellEnd"/>
      <w:r w:rsidRPr="00DA1306">
        <w:rPr>
          <w:rFonts w:ascii="Arial Narrow" w:eastAsia="Times New Roman" w:hAnsi="Arial Narrow" w:cs="Times New Roman"/>
          <w:kern w:val="0"/>
          <w:sz w:val="22"/>
          <w:szCs w:val="22"/>
          <w:lang w:eastAsia="el-GR" w:bidi="ar-SA"/>
        </w:rPr>
        <w:t>. 36260  /19.4.2023 έγγραφο της Κτηματικής Υπηρεσίας</w:t>
      </w:r>
    </w:p>
    <w:p w14:paraId="6A6139E0" w14:textId="77777777" w:rsidR="006E76E0" w:rsidRPr="00DA1306" w:rsidRDefault="006E76E0" w:rsidP="006E76E0">
      <w:pPr>
        <w:widowControl/>
        <w:numPr>
          <w:ilvl w:val="0"/>
          <w:numId w:val="10"/>
        </w:numPr>
        <w:tabs>
          <w:tab w:val="left" w:pos="284"/>
        </w:tabs>
        <w:suppressAutoHyphens w:val="0"/>
        <w:autoSpaceDE w:val="0"/>
        <w:adjustRightInd w:val="0"/>
        <w:ind w:right="43"/>
        <w:contextualSpacing/>
        <w:textAlignment w:val="auto"/>
        <w:rPr>
          <w:rFonts w:ascii="Arial Narrow" w:eastAsia="Times New Roman" w:hAnsi="Arial Narrow" w:cs="Times New Roman"/>
          <w:sz w:val="22"/>
          <w:szCs w:val="22"/>
          <w:lang w:eastAsia="el-GR" w:bidi="ar-SA"/>
        </w:rPr>
      </w:pPr>
      <w:r w:rsidRPr="00DA1306">
        <w:rPr>
          <w:rFonts w:ascii="Arial Narrow" w:eastAsia="Times New Roman" w:hAnsi="Arial Narrow" w:cs="Times New Roman"/>
          <w:kern w:val="0"/>
          <w:sz w:val="22"/>
          <w:szCs w:val="22"/>
          <w:lang w:eastAsia="el-GR" w:bidi="ar-SA"/>
        </w:rPr>
        <w:t xml:space="preserve"> το υπ΄αριθ.23923 / 14.3.2023  έγγραφο της Κτηματικής Υπηρεσίας</w:t>
      </w:r>
    </w:p>
    <w:p w14:paraId="2EF644A1" w14:textId="77777777" w:rsidR="006E76E0" w:rsidRPr="00DA1306" w:rsidRDefault="006E76E0" w:rsidP="006E76E0">
      <w:pPr>
        <w:widowControl/>
        <w:numPr>
          <w:ilvl w:val="0"/>
          <w:numId w:val="10"/>
        </w:numPr>
        <w:tabs>
          <w:tab w:val="left" w:pos="284"/>
        </w:tabs>
        <w:suppressAutoHyphens w:val="0"/>
        <w:autoSpaceDE w:val="0"/>
        <w:adjustRightInd w:val="0"/>
        <w:ind w:right="43"/>
        <w:contextualSpacing/>
        <w:textAlignment w:val="auto"/>
        <w:rPr>
          <w:rFonts w:ascii="Arial Narrow" w:eastAsia="Times New Roman" w:hAnsi="Arial Narrow" w:cs="Times New Roman"/>
          <w:sz w:val="22"/>
          <w:szCs w:val="22"/>
          <w:lang w:eastAsia="el-GR" w:bidi="ar-SA"/>
        </w:rPr>
      </w:pPr>
      <w:r w:rsidRPr="00DA1306">
        <w:rPr>
          <w:rFonts w:ascii="Arial Narrow" w:eastAsia="Times New Roman" w:hAnsi="Arial Narrow" w:cs="Times New Roman"/>
          <w:kern w:val="0"/>
          <w:sz w:val="22"/>
          <w:szCs w:val="22"/>
          <w:lang w:eastAsia="el-GR" w:bidi="ar-SA"/>
        </w:rPr>
        <w:t xml:space="preserve">το </w:t>
      </w:r>
      <w:proofErr w:type="spellStart"/>
      <w:r w:rsidRPr="00DA1306">
        <w:rPr>
          <w:rFonts w:ascii="Arial Narrow" w:eastAsia="Times New Roman" w:hAnsi="Arial Narrow" w:cs="Times New Roman"/>
          <w:kern w:val="0"/>
          <w:sz w:val="22"/>
          <w:szCs w:val="22"/>
          <w:lang w:eastAsia="el-GR" w:bidi="ar-SA"/>
        </w:rPr>
        <w:t>υπ΄αριθ</w:t>
      </w:r>
      <w:proofErr w:type="spellEnd"/>
      <w:r w:rsidRPr="00DA1306">
        <w:rPr>
          <w:rFonts w:ascii="Arial Narrow" w:eastAsia="Times New Roman" w:hAnsi="Arial Narrow" w:cs="Times New Roman"/>
          <w:kern w:val="0"/>
          <w:sz w:val="22"/>
          <w:szCs w:val="22"/>
          <w:lang w:eastAsia="el-GR" w:bidi="ar-SA"/>
        </w:rPr>
        <w:t>. 34778 / 26.4.2023  έγγραφο της Κτηματικής Υπηρεσίας</w:t>
      </w:r>
    </w:p>
    <w:p w14:paraId="38B3B0CD" w14:textId="77777777" w:rsidR="006E76E0" w:rsidRPr="00DA1306" w:rsidRDefault="006E76E0" w:rsidP="006E76E0">
      <w:pPr>
        <w:widowControl/>
        <w:numPr>
          <w:ilvl w:val="0"/>
          <w:numId w:val="10"/>
        </w:numPr>
        <w:tabs>
          <w:tab w:val="left" w:pos="284"/>
        </w:tabs>
        <w:suppressAutoHyphens w:val="0"/>
        <w:autoSpaceDE w:val="0"/>
        <w:adjustRightInd w:val="0"/>
        <w:ind w:right="43"/>
        <w:contextualSpacing/>
        <w:textAlignment w:val="auto"/>
        <w:rPr>
          <w:rFonts w:ascii="Arial Narrow" w:eastAsia="Times New Roman" w:hAnsi="Arial Narrow" w:cs="Times New Roman"/>
          <w:sz w:val="22"/>
          <w:szCs w:val="22"/>
          <w:lang w:eastAsia="el-GR" w:bidi="ar-SA"/>
        </w:rPr>
      </w:pPr>
      <w:r w:rsidRPr="00DA1306">
        <w:rPr>
          <w:rFonts w:ascii="Arial Narrow" w:eastAsia="Times New Roman" w:hAnsi="Arial Narrow" w:cs="Times New Roman"/>
          <w:kern w:val="0"/>
          <w:sz w:val="22"/>
          <w:szCs w:val="22"/>
          <w:lang w:eastAsia="el-GR" w:bidi="ar-SA"/>
        </w:rPr>
        <w:t xml:space="preserve"> το Π.Δ. 270/81 (ΦΕΚ 77/Α΄) «Περί καθορισμού των οργάνων, της διαδικασίας και των όρων διενέργειας δημοπρασιών </w:t>
      </w:r>
      <w:proofErr w:type="spellStart"/>
      <w:r w:rsidRPr="00DA1306">
        <w:rPr>
          <w:rFonts w:ascii="Arial Narrow" w:eastAsia="Times New Roman" w:hAnsi="Arial Narrow" w:cs="Times New Roman"/>
          <w:kern w:val="0"/>
          <w:sz w:val="22"/>
          <w:szCs w:val="22"/>
          <w:lang w:eastAsia="el-GR" w:bidi="ar-SA"/>
        </w:rPr>
        <w:t>διεκποίησιν</w:t>
      </w:r>
      <w:proofErr w:type="spellEnd"/>
      <w:r w:rsidRPr="00DA1306">
        <w:rPr>
          <w:rFonts w:ascii="Arial Narrow" w:eastAsia="Times New Roman" w:hAnsi="Arial Narrow" w:cs="Times New Roman"/>
          <w:kern w:val="0"/>
          <w:sz w:val="22"/>
          <w:szCs w:val="22"/>
          <w:lang w:eastAsia="el-GR" w:bidi="ar-SA"/>
        </w:rPr>
        <w:t xml:space="preserve"> ή εκμίσθωση πραγμάτων των Δήμων και </w:t>
      </w:r>
      <w:r w:rsidRPr="00DA1306">
        <w:rPr>
          <w:rFonts w:ascii="Arial Narrow" w:eastAsia="Times New Roman" w:hAnsi="Arial Narrow" w:cs="Times New Roman"/>
          <w:sz w:val="22"/>
          <w:szCs w:val="22"/>
          <w:lang w:eastAsia="el-GR" w:bidi="ar-SA"/>
        </w:rPr>
        <w:t>Κ</w:t>
      </w:r>
      <w:r w:rsidRPr="00DA1306">
        <w:rPr>
          <w:rFonts w:ascii="Arial Narrow" w:eastAsia="Times New Roman" w:hAnsi="Arial Narrow" w:cs="Times New Roman"/>
          <w:kern w:val="0"/>
          <w:sz w:val="22"/>
          <w:szCs w:val="22"/>
          <w:lang w:eastAsia="el-GR" w:bidi="ar-SA"/>
        </w:rPr>
        <w:t xml:space="preserve">οινοτήτων» </w:t>
      </w:r>
    </w:p>
    <w:p w14:paraId="609279EB" w14:textId="77777777" w:rsidR="006E76E0" w:rsidRPr="00DA1306" w:rsidRDefault="006E76E0" w:rsidP="006E76E0">
      <w:pPr>
        <w:tabs>
          <w:tab w:val="left" w:pos="284"/>
        </w:tabs>
        <w:autoSpaceDE w:val="0"/>
        <w:adjustRightInd w:val="0"/>
        <w:ind w:right="43"/>
        <w:rPr>
          <w:rFonts w:ascii="Arial Narrow" w:eastAsia="Times New Roman" w:hAnsi="Arial Narrow" w:cs="Times New Roman"/>
          <w:sz w:val="22"/>
          <w:szCs w:val="22"/>
          <w:lang w:eastAsia="el-GR" w:bidi="ar-SA"/>
        </w:rPr>
      </w:pPr>
      <w:r w:rsidRPr="00DA1306">
        <w:rPr>
          <w:rFonts w:ascii="Arial Narrow" w:eastAsia="Times New Roman" w:hAnsi="Arial Narrow" w:cs="Times New Roman"/>
          <w:sz w:val="22"/>
          <w:szCs w:val="22"/>
          <w:lang w:eastAsia="el-GR" w:bidi="ar-SA"/>
        </w:rPr>
        <w:t>17.  τις διατάξεις του άρθρου 196  Ν. 4555/2018</w:t>
      </w:r>
    </w:p>
    <w:p w14:paraId="6E5C1737" w14:textId="77777777" w:rsidR="006E76E0" w:rsidRPr="00DA1306" w:rsidRDefault="006E76E0" w:rsidP="006E76E0">
      <w:pPr>
        <w:tabs>
          <w:tab w:val="left" w:pos="284"/>
        </w:tabs>
        <w:autoSpaceDE w:val="0"/>
        <w:adjustRightInd w:val="0"/>
        <w:ind w:right="43"/>
        <w:rPr>
          <w:rFonts w:ascii="Arial Narrow" w:eastAsia="Times New Roman" w:hAnsi="Arial Narrow" w:cs="Times New Roman"/>
          <w:sz w:val="22"/>
          <w:szCs w:val="22"/>
          <w:lang w:eastAsia="el-GR" w:bidi="ar-SA"/>
        </w:rPr>
      </w:pPr>
      <w:r w:rsidRPr="00DA1306">
        <w:rPr>
          <w:rFonts w:ascii="Arial Narrow" w:eastAsia="Times New Roman" w:hAnsi="Arial Narrow" w:cs="Times New Roman"/>
          <w:sz w:val="22"/>
          <w:szCs w:val="22"/>
          <w:lang w:eastAsia="el-GR" w:bidi="ar-SA"/>
        </w:rPr>
        <w:t>18. το Ν.3852/2010 «Νέα Αρχιτεκτονική της Αυτοδιοίκησης και της Αποκεντρωμένης Διοίκησης –Πρόγραμμα Καλλικράτης».</w:t>
      </w:r>
    </w:p>
    <w:p w14:paraId="5DF399EE" w14:textId="77777777" w:rsidR="006E76E0" w:rsidRPr="00DA1306" w:rsidRDefault="006E76E0" w:rsidP="006E76E0">
      <w:pPr>
        <w:tabs>
          <w:tab w:val="left" w:pos="284"/>
        </w:tabs>
        <w:autoSpaceDE w:val="0"/>
        <w:adjustRightInd w:val="0"/>
        <w:ind w:right="43"/>
        <w:rPr>
          <w:rFonts w:ascii="Arial Narrow" w:eastAsia="Times New Roman" w:hAnsi="Arial Narrow" w:cs="Times New Roman"/>
          <w:sz w:val="22"/>
          <w:szCs w:val="22"/>
          <w:lang w:eastAsia="el-GR" w:bidi="ar-SA"/>
        </w:rPr>
      </w:pPr>
      <w:r w:rsidRPr="00DA1306">
        <w:rPr>
          <w:rFonts w:ascii="Arial Narrow" w:eastAsia="Times New Roman" w:hAnsi="Arial Narrow" w:cs="Times New Roman"/>
          <w:sz w:val="22"/>
          <w:szCs w:val="22"/>
          <w:lang w:eastAsia="el-GR" w:bidi="ar-SA"/>
        </w:rPr>
        <w:t>19. τις διατάξεις της παρ. 1 του αρθρ.192 του Ν.3463/06 (Δ.Κ.Κ)</w:t>
      </w:r>
    </w:p>
    <w:p w14:paraId="26D4DCED" w14:textId="77777777" w:rsidR="00612A1D" w:rsidRPr="00DA1306" w:rsidRDefault="00612A1D" w:rsidP="00612A1D">
      <w:pPr>
        <w:pStyle w:val="Standard"/>
        <w:autoSpaceDE w:val="0"/>
        <w:ind w:left="420"/>
        <w:jc w:val="both"/>
        <w:rPr>
          <w:rFonts w:ascii="Arial Narrow" w:hAnsi="Arial Narrow" w:cs="Arial Narrow"/>
          <w:sz w:val="22"/>
          <w:szCs w:val="22"/>
        </w:rPr>
      </w:pPr>
    </w:p>
    <w:p w14:paraId="4F2C4032" w14:textId="77777777" w:rsidR="00612A1D" w:rsidRPr="00DA1306" w:rsidRDefault="00612A1D" w:rsidP="00612A1D">
      <w:pPr>
        <w:pStyle w:val="Standard"/>
        <w:autoSpaceDE w:val="0"/>
        <w:ind w:left="420"/>
        <w:jc w:val="both"/>
        <w:rPr>
          <w:rFonts w:ascii="Arial Narrow" w:hAnsi="Arial Narrow" w:cs="Arial Narrow"/>
          <w:sz w:val="22"/>
          <w:szCs w:val="22"/>
        </w:rPr>
      </w:pPr>
    </w:p>
    <w:p w14:paraId="6FA79EAB" w14:textId="77777777" w:rsidR="00612A1D" w:rsidRPr="00DA1306" w:rsidRDefault="00612A1D" w:rsidP="00612A1D">
      <w:pPr>
        <w:pStyle w:val="Standard"/>
        <w:spacing w:line="360" w:lineRule="auto"/>
        <w:jc w:val="center"/>
        <w:rPr>
          <w:rFonts w:ascii="Arial Narrow" w:hAnsi="Arial Narrow" w:cs="Arial Narrow"/>
          <w:b/>
          <w:sz w:val="22"/>
          <w:szCs w:val="22"/>
        </w:rPr>
      </w:pPr>
      <w:r w:rsidRPr="00DA1306">
        <w:rPr>
          <w:rFonts w:ascii="Arial Narrow" w:hAnsi="Arial Narrow" w:cs="Arial Narrow"/>
          <w:b/>
          <w:sz w:val="22"/>
          <w:szCs w:val="22"/>
        </w:rPr>
        <w:t>ΠΡΟΚΗΡΥΣΣΕΙ</w:t>
      </w:r>
    </w:p>
    <w:p w14:paraId="2A49B153" w14:textId="4554749A" w:rsidR="00612A1D" w:rsidRPr="00DA1306" w:rsidRDefault="00612A1D" w:rsidP="00612A1D">
      <w:pPr>
        <w:pStyle w:val="Standard"/>
        <w:widowControl w:val="0"/>
        <w:autoSpaceDE w:val="0"/>
        <w:jc w:val="both"/>
        <w:rPr>
          <w:rFonts w:ascii="Arial Narrow" w:hAnsi="Arial Narrow" w:cs="Arial Narrow"/>
          <w:sz w:val="22"/>
          <w:szCs w:val="22"/>
        </w:rPr>
      </w:pPr>
    </w:p>
    <w:p w14:paraId="670B3F1C" w14:textId="77777777" w:rsidR="006E76E0" w:rsidRPr="00DA1306" w:rsidRDefault="006E76E0" w:rsidP="006E76E0">
      <w:pPr>
        <w:widowControl/>
        <w:autoSpaceDE w:val="0"/>
        <w:jc w:val="both"/>
        <w:rPr>
          <w:rFonts w:ascii="Arial Narrow" w:eastAsia="Times New Roman" w:hAnsi="Arial Narrow" w:cs="Times New Roman"/>
          <w:sz w:val="22"/>
          <w:szCs w:val="22"/>
          <w:lang w:bidi="ar-SA"/>
        </w:rPr>
      </w:pPr>
      <w:r w:rsidRPr="00DA1306">
        <w:rPr>
          <w:rFonts w:ascii="Arial Narrow" w:eastAsia="Times New Roman" w:hAnsi="Arial Narrow" w:cs="Arial Narrow"/>
          <w:b/>
          <w:sz w:val="22"/>
          <w:szCs w:val="22"/>
          <w:lang w:bidi="ar-SA"/>
        </w:rPr>
        <w:t>δημοπρασία πλειοδοτική, φανερή και προφορική</w:t>
      </w:r>
      <w:r w:rsidRPr="00DA1306">
        <w:rPr>
          <w:rFonts w:ascii="Arial Narrow" w:eastAsia="Times New Roman" w:hAnsi="Arial Narrow" w:cs="Arial Narrow"/>
          <w:sz w:val="22"/>
          <w:szCs w:val="22"/>
          <w:lang w:bidi="ar-SA"/>
        </w:rPr>
        <w:t xml:space="preserve"> για την εκμίσθωση έκτασης </w:t>
      </w:r>
      <w:r w:rsidRPr="00DA1306">
        <w:rPr>
          <w:rFonts w:ascii="Arial Narrow" w:eastAsia="Times New Roman" w:hAnsi="Arial Narrow" w:cs="Arial Narrow"/>
          <w:b/>
          <w:bCs/>
          <w:sz w:val="22"/>
          <w:szCs w:val="22"/>
          <w:lang w:bidi="ar-SA"/>
        </w:rPr>
        <w:t xml:space="preserve">496,00τ.μ. στο </w:t>
      </w:r>
      <w:proofErr w:type="spellStart"/>
      <w:r w:rsidRPr="00DA1306">
        <w:rPr>
          <w:rFonts w:ascii="Arial Narrow" w:eastAsia="Times New Roman" w:hAnsi="Arial Narrow" w:cs="Arial Narrow"/>
          <w:b/>
          <w:bCs/>
          <w:sz w:val="22"/>
          <w:szCs w:val="22"/>
          <w:lang w:bidi="ar-SA"/>
        </w:rPr>
        <w:t>Παληό</w:t>
      </w:r>
      <w:proofErr w:type="spellEnd"/>
      <w:r w:rsidRPr="00DA1306">
        <w:rPr>
          <w:rFonts w:ascii="Arial Narrow" w:eastAsia="Times New Roman" w:hAnsi="Arial Narrow" w:cs="Arial Narrow"/>
          <w:b/>
          <w:bCs/>
          <w:sz w:val="22"/>
          <w:szCs w:val="22"/>
          <w:lang w:bidi="ar-SA"/>
        </w:rPr>
        <w:t xml:space="preserve"> Καβάλας</w:t>
      </w:r>
      <w:r w:rsidRPr="00DA1306">
        <w:rPr>
          <w:rFonts w:ascii="Arial Narrow" w:eastAsia="Times New Roman" w:hAnsi="Arial Narrow" w:cs="Arial Narrow"/>
          <w:sz w:val="22"/>
          <w:szCs w:val="22"/>
          <w:lang w:bidi="ar-SA"/>
        </w:rPr>
        <w:t xml:space="preserve">, που περιγράφεται παρακάτω και καλούμε τους ενδιαφερόμενους να εκδηλώσουν ενδιαφέρον σε προθεσμία δέκα (10) ημερών από την δημοσίευση της διακήρυξης. </w:t>
      </w:r>
    </w:p>
    <w:p w14:paraId="3580F0BC" w14:textId="4538D67B" w:rsidR="006E76E0" w:rsidRPr="00DA1306" w:rsidRDefault="006E76E0" w:rsidP="006E76E0">
      <w:pPr>
        <w:widowControl/>
        <w:rPr>
          <w:rFonts w:ascii="Arial Narrow" w:eastAsia="Times New Roman" w:hAnsi="Arial Narrow" w:cs="Arial Narrow"/>
          <w:b/>
          <w:sz w:val="22"/>
          <w:szCs w:val="22"/>
          <w:lang w:bidi="ar-SA"/>
        </w:rPr>
      </w:pPr>
    </w:p>
    <w:p w14:paraId="30890E04" w14:textId="77777777" w:rsidR="006E76E0" w:rsidRPr="00DA1306" w:rsidRDefault="006E76E0" w:rsidP="006E76E0">
      <w:pPr>
        <w:widowControl/>
        <w:rPr>
          <w:rFonts w:ascii="Arial Narrow" w:eastAsia="Times New Roman" w:hAnsi="Arial Narrow" w:cs="Arial Narrow"/>
          <w:b/>
          <w:sz w:val="22"/>
          <w:szCs w:val="22"/>
          <w:lang w:bidi="ar-SA"/>
        </w:rPr>
      </w:pPr>
    </w:p>
    <w:p w14:paraId="2EA034CA" w14:textId="77777777" w:rsidR="006E76E0" w:rsidRPr="00DA1306" w:rsidRDefault="006E76E0" w:rsidP="006E76E0">
      <w:pPr>
        <w:widowControl/>
        <w:rPr>
          <w:rFonts w:ascii="Arial Narrow" w:eastAsia="Times New Roman" w:hAnsi="Arial Narrow" w:cs="Arial Narrow"/>
          <w:b/>
          <w:sz w:val="22"/>
          <w:szCs w:val="22"/>
          <w:lang w:bidi="ar-SA"/>
        </w:rPr>
      </w:pPr>
      <w:r w:rsidRPr="00DA1306">
        <w:rPr>
          <w:rFonts w:ascii="Arial Narrow" w:eastAsia="Times New Roman" w:hAnsi="Arial Narrow" w:cs="Arial Narrow"/>
          <w:b/>
          <w:sz w:val="22"/>
          <w:szCs w:val="22"/>
          <w:lang w:bidi="ar-SA"/>
        </w:rPr>
        <w:t>Άρθρο 1.   Περιγραφή χώρου</w:t>
      </w:r>
    </w:p>
    <w:p w14:paraId="5315F0B7" w14:textId="77777777" w:rsidR="006E76E0" w:rsidRPr="00DA1306" w:rsidRDefault="006E76E0" w:rsidP="006E76E0">
      <w:pPr>
        <w:widowControl/>
        <w:rPr>
          <w:rFonts w:ascii="Arial Narrow" w:eastAsia="Times New Roman" w:hAnsi="Arial Narrow" w:cs="Arial Narrow"/>
          <w:b/>
          <w:sz w:val="22"/>
          <w:szCs w:val="22"/>
          <w:lang w:bidi="ar-SA"/>
        </w:rPr>
      </w:pPr>
    </w:p>
    <w:p w14:paraId="0BC07353" w14:textId="7EDFCB61" w:rsidR="006E76E0" w:rsidRDefault="006E76E0" w:rsidP="006E76E0">
      <w:pPr>
        <w:widowControl/>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 xml:space="preserve">Στο </w:t>
      </w:r>
      <w:proofErr w:type="spellStart"/>
      <w:r w:rsidRPr="00DA1306">
        <w:rPr>
          <w:rFonts w:ascii="Arial Narrow" w:eastAsia="Times New Roman" w:hAnsi="Arial Narrow" w:cs="Arial Narrow"/>
          <w:sz w:val="22"/>
          <w:szCs w:val="22"/>
          <w:lang w:bidi="ar-SA"/>
        </w:rPr>
        <w:t>Παληό</w:t>
      </w:r>
      <w:proofErr w:type="spellEnd"/>
      <w:r w:rsidRPr="00DA1306">
        <w:rPr>
          <w:rFonts w:ascii="Arial Narrow" w:eastAsia="Times New Roman" w:hAnsi="Arial Narrow" w:cs="Arial Narrow"/>
          <w:sz w:val="22"/>
          <w:szCs w:val="22"/>
          <w:lang w:bidi="ar-SA"/>
        </w:rPr>
        <w:t xml:space="preserve">  Καβάλας  εκμισθώνεται δημοτική έκταση 496,00τμ., </w:t>
      </w:r>
      <w:r w:rsidRPr="00DA1306">
        <w:rPr>
          <w:rFonts w:ascii="Arial Narrow" w:eastAsia="Times New Roman" w:hAnsi="Arial Narrow" w:cs="Times New Roman"/>
          <w:sz w:val="22"/>
          <w:szCs w:val="22"/>
          <w:lang w:eastAsia="el-GR" w:bidi="ar-SA"/>
        </w:rPr>
        <w:t>η οποία βρίσκεται πλησίον της οδού Μ. Μερκούρη 173,  όπως αποτυπώνεται και παρακάτω με συντεταγμένες θέσεως, έχοντας απόσταση από την ακτογραμμή  πέντε (5) τουλάχιστον μέτρα,</w:t>
      </w:r>
      <w:r w:rsidRPr="00DA1306">
        <w:rPr>
          <w:rFonts w:ascii="Arial Narrow" w:eastAsia="Times New Roman" w:hAnsi="Arial Narrow" w:cs="Arial Narrow"/>
          <w:sz w:val="22"/>
          <w:szCs w:val="22"/>
          <w:lang w:bidi="ar-SA"/>
        </w:rPr>
        <w:t xml:space="preserve"> και θα χρησιμοποιηθεί ως χώρος τοποθέτησης για ξαπλώστρες και ομπρέλες</w:t>
      </w:r>
    </w:p>
    <w:p w14:paraId="6A8A3D59" w14:textId="54607BF0" w:rsidR="00DA1306" w:rsidRDefault="00DA1306" w:rsidP="006E76E0">
      <w:pPr>
        <w:widowControl/>
        <w:jc w:val="both"/>
        <w:rPr>
          <w:rFonts w:ascii="Arial Narrow" w:eastAsia="Times New Roman" w:hAnsi="Arial Narrow" w:cs="Arial Narrow"/>
          <w:sz w:val="22"/>
          <w:szCs w:val="22"/>
          <w:lang w:bidi="ar-SA"/>
        </w:rPr>
      </w:pPr>
    </w:p>
    <w:p w14:paraId="147F82A7" w14:textId="7AC3F9AF" w:rsidR="00DA1306" w:rsidRDefault="00DA1306" w:rsidP="006E76E0">
      <w:pPr>
        <w:widowControl/>
        <w:jc w:val="both"/>
        <w:rPr>
          <w:rFonts w:ascii="Arial Narrow" w:eastAsia="Times New Roman" w:hAnsi="Arial Narrow" w:cs="Arial Narrow"/>
          <w:sz w:val="22"/>
          <w:szCs w:val="22"/>
          <w:lang w:bidi="ar-SA"/>
        </w:rPr>
      </w:pPr>
    </w:p>
    <w:p w14:paraId="4B4EB78B" w14:textId="25E42AD6" w:rsidR="00DA1306" w:rsidRDefault="00DA1306" w:rsidP="006E76E0">
      <w:pPr>
        <w:widowControl/>
        <w:jc w:val="both"/>
        <w:rPr>
          <w:rFonts w:ascii="Arial Narrow" w:eastAsia="Times New Roman" w:hAnsi="Arial Narrow" w:cs="Arial Narrow"/>
          <w:sz w:val="22"/>
          <w:szCs w:val="22"/>
          <w:lang w:bidi="ar-SA"/>
        </w:rPr>
      </w:pPr>
    </w:p>
    <w:p w14:paraId="3D4C1754" w14:textId="77777777" w:rsidR="00DA1306" w:rsidRPr="00DA1306" w:rsidRDefault="00DA1306" w:rsidP="006E76E0">
      <w:pPr>
        <w:widowControl/>
        <w:jc w:val="both"/>
        <w:rPr>
          <w:rFonts w:ascii="Arial Narrow" w:eastAsia="Times New Roman" w:hAnsi="Arial Narrow" w:cs="Arial Narrow"/>
          <w:sz w:val="22"/>
          <w:szCs w:val="22"/>
          <w:lang w:bidi="ar-SA"/>
        </w:rPr>
      </w:pPr>
    </w:p>
    <w:p w14:paraId="7114FEA2" w14:textId="77777777" w:rsidR="006E76E0" w:rsidRPr="00DA1306" w:rsidRDefault="006E76E0" w:rsidP="006E76E0">
      <w:pPr>
        <w:widowControl/>
        <w:jc w:val="both"/>
        <w:rPr>
          <w:rFonts w:ascii="Arial Narrow" w:eastAsia="Times New Roman" w:hAnsi="Arial Narrow" w:cs="Arial Narrow"/>
          <w:sz w:val="22"/>
          <w:szCs w:val="22"/>
          <w:lang w:bidi="ar-SA"/>
        </w:rPr>
      </w:pPr>
    </w:p>
    <w:p w14:paraId="4D7971A1" w14:textId="4642A54D" w:rsidR="006E76E0" w:rsidRDefault="006E76E0" w:rsidP="006E76E0">
      <w:pPr>
        <w:widowControl/>
        <w:jc w:val="both"/>
        <w:rPr>
          <w:rFonts w:ascii="Arial Narrow" w:eastAsia="Times New Roman" w:hAnsi="Arial Narrow" w:cs="Arial Narrow"/>
          <w:sz w:val="22"/>
          <w:szCs w:val="22"/>
          <w:lang w:bidi="ar-SA"/>
        </w:rPr>
      </w:pPr>
    </w:p>
    <w:p w14:paraId="05CC51F8" w14:textId="0A714627" w:rsidR="00BB7D4D" w:rsidRDefault="00BB7D4D" w:rsidP="006E76E0">
      <w:pPr>
        <w:widowControl/>
        <w:jc w:val="both"/>
        <w:rPr>
          <w:rFonts w:ascii="Arial Narrow" w:eastAsia="Times New Roman" w:hAnsi="Arial Narrow" w:cs="Arial Narrow"/>
          <w:sz w:val="22"/>
          <w:szCs w:val="22"/>
          <w:lang w:bidi="ar-SA"/>
        </w:rPr>
      </w:pPr>
    </w:p>
    <w:p w14:paraId="369CFC58" w14:textId="77777777" w:rsidR="00BB7D4D" w:rsidRPr="00DA1306" w:rsidRDefault="00BB7D4D" w:rsidP="006E76E0">
      <w:pPr>
        <w:widowControl/>
        <w:jc w:val="both"/>
        <w:rPr>
          <w:rFonts w:ascii="Arial Narrow" w:eastAsia="Times New Roman" w:hAnsi="Arial Narrow" w:cs="Arial Narrow"/>
          <w:sz w:val="22"/>
          <w:szCs w:val="22"/>
          <w:lang w:bidi="ar-SA"/>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5"/>
        <w:gridCol w:w="1842"/>
      </w:tblGrid>
      <w:tr w:rsidR="006E76E0" w:rsidRPr="00DA1306" w14:paraId="4A698047" w14:textId="77777777" w:rsidTr="00A61ECB">
        <w:tc>
          <w:tcPr>
            <w:tcW w:w="1134" w:type="dxa"/>
            <w:shd w:val="clear" w:color="auto" w:fill="auto"/>
          </w:tcPr>
          <w:p w14:paraId="4709132A" w14:textId="77777777" w:rsidR="006E76E0" w:rsidRPr="00DA1306" w:rsidRDefault="006E76E0" w:rsidP="006E76E0">
            <w:pPr>
              <w:widowControl/>
              <w:suppressAutoHyphens w:val="0"/>
              <w:autoSpaceDN/>
              <w:spacing w:line="360" w:lineRule="auto"/>
              <w:jc w:val="center"/>
              <w:textAlignment w:val="auto"/>
              <w:rPr>
                <w:rFonts w:ascii="Arial Narrow" w:eastAsia="Times New Roman" w:hAnsi="Arial Narrow" w:cs="Times New Roman"/>
                <w:kern w:val="0"/>
                <w:sz w:val="22"/>
                <w:szCs w:val="22"/>
                <w:lang w:eastAsia="el-GR" w:bidi="ar-SA"/>
              </w:rPr>
            </w:pPr>
            <w:r w:rsidRPr="00DA1306">
              <w:rPr>
                <w:rFonts w:ascii="Arial Narrow" w:eastAsia="Times New Roman" w:hAnsi="Arial Narrow" w:cs="Times New Roman"/>
                <w:kern w:val="0"/>
                <w:sz w:val="22"/>
                <w:szCs w:val="22"/>
                <w:lang w:eastAsia="el-GR" w:bidi="ar-SA"/>
              </w:rPr>
              <w:t>Κορυφή</w:t>
            </w:r>
          </w:p>
        </w:tc>
        <w:tc>
          <w:tcPr>
            <w:tcW w:w="1985" w:type="dxa"/>
            <w:shd w:val="clear" w:color="auto" w:fill="auto"/>
          </w:tcPr>
          <w:p w14:paraId="42311EC1" w14:textId="77777777" w:rsidR="006E76E0" w:rsidRPr="00DA1306" w:rsidRDefault="006E76E0" w:rsidP="006E76E0">
            <w:pPr>
              <w:widowControl/>
              <w:suppressAutoHyphens w:val="0"/>
              <w:autoSpaceDN/>
              <w:spacing w:line="360" w:lineRule="auto"/>
              <w:jc w:val="center"/>
              <w:textAlignment w:val="auto"/>
              <w:rPr>
                <w:rFonts w:ascii="Arial Narrow" w:eastAsia="Times New Roman" w:hAnsi="Arial Narrow" w:cs="Times New Roman"/>
                <w:kern w:val="0"/>
                <w:sz w:val="22"/>
                <w:szCs w:val="22"/>
                <w:lang w:eastAsia="el-GR" w:bidi="ar-SA"/>
              </w:rPr>
            </w:pPr>
            <w:r w:rsidRPr="00DA1306">
              <w:rPr>
                <w:rFonts w:ascii="Arial Narrow" w:eastAsia="Times New Roman" w:hAnsi="Arial Narrow" w:cs="Times New Roman"/>
                <w:kern w:val="0"/>
                <w:sz w:val="22"/>
                <w:szCs w:val="22"/>
                <w:lang w:eastAsia="el-GR" w:bidi="ar-SA"/>
              </w:rPr>
              <w:t>Χ</w:t>
            </w:r>
          </w:p>
        </w:tc>
        <w:tc>
          <w:tcPr>
            <w:tcW w:w="1842" w:type="dxa"/>
            <w:shd w:val="clear" w:color="auto" w:fill="auto"/>
          </w:tcPr>
          <w:p w14:paraId="7175AC8D" w14:textId="77777777" w:rsidR="006E76E0" w:rsidRPr="00DA1306" w:rsidRDefault="006E76E0" w:rsidP="006E76E0">
            <w:pPr>
              <w:widowControl/>
              <w:suppressAutoHyphens w:val="0"/>
              <w:autoSpaceDN/>
              <w:spacing w:line="360" w:lineRule="auto"/>
              <w:jc w:val="center"/>
              <w:textAlignment w:val="auto"/>
              <w:rPr>
                <w:rFonts w:ascii="Arial Narrow" w:eastAsia="Times New Roman" w:hAnsi="Arial Narrow" w:cs="Times New Roman"/>
                <w:kern w:val="0"/>
                <w:sz w:val="22"/>
                <w:szCs w:val="22"/>
                <w:lang w:eastAsia="el-GR" w:bidi="ar-SA"/>
              </w:rPr>
            </w:pPr>
            <w:r w:rsidRPr="00DA1306">
              <w:rPr>
                <w:rFonts w:ascii="Arial Narrow" w:eastAsia="Times New Roman" w:hAnsi="Arial Narrow" w:cs="Times New Roman"/>
                <w:kern w:val="0"/>
                <w:sz w:val="22"/>
                <w:szCs w:val="22"/>
                <w:lang w:eastAsia="el-GR" w:bidi="ar-SA"/>
              </w:rPr>
              <w:t>Υ</w:t>
            </w:r>
          </w:p>
        </w:tc>
      </w:tr>
      <w:tr w:rsidR="006E76E0" w:rsidRPr="00DA1306" w14:paraId="6F360D8D" w14:textId="77777777" w:rsidTr="00A61ECB">
        <w:tc>
          <w:tcPr>
            <w:tcW w:w="1134" w:type="dxa"/>
            <w:shd w:val="clear" w:color="auto" w:fill="auto"/>
          </w:tcPr>
          <w:p w14:paraId="4C6B02BA" w14:textId="77777777" w:rsidR="006E76E0" w:rsidRPr="00DA1306" w:rsidRDefault="006E76E0" w:rsidP="006E76E0">
            <w:pPr>
              <w:widowControl/>
              <w:suppressAutoHyphens w:val="0"/>
              <w:autoSpaceDN/>
              <w:spacing w:line="360" w:lineRule="auto"/>
              <w:jc w:val="center"/>
              <w:textAlignment w:val="auto"/>
              <w:rPr>
                <w:rFonts w:ascii="Arial Narrow" w:eastAsia="Times New Roman" w:hAnsi="Arial Narrow" w:cs="Times New Roman"/>
                <w:kern w:val="0"/>
                <w:sz w:val="22"/>
                <w:szCs w:val="22"/>
                <w:lang w:eastAsia="el-GR" w:bidi="ar-SA"/>
              </w:rPr>
            </w:pPr>
            <w:r w:rsidRPr="00DA1306">
              <w:rPr>
                <w:rFonts w:ascii="Arial Narrow" w:eastAsia="Times New Roman" w:hAnsi="Arial Narrow" w:cs="Times New Roman"/>
                <w:kern w:val="0"/>
                <w:sz w:val="22"/>
                <w:szCs w:val="22"/>
                <w:lang w:eastAsia="el-GR" w:bidi="ar-SA"/>
              </w:rPr>
              <w:t>Α</w:t>
            </w:r>
          </w:p>
        </w:tc>
        <w:tc>
          <w:tcPr>
            <w:tcW w:w="1985" w:type="dxa"/>
            <w:shd w:val="clear" w:color="auto" w:fill="auto"/>
          </w:tcPr>
          <w:p w14:paraId="405478BB" w14:textId="77777777" w:rsidR="006E76E0" w:rsidRPr="00DA1306" w:rsidRDefault="006E76E0" w:rsidP="006E76E0">
            <w:pPr>
              <w:widowControl/>
              <w:suppressAutoHyphens w:val="0"/>
              <w:autoSpaceDN/>
              <w:spacing w:line="360" w:lineRule="auto"/>
              <w:jc w:val="center"/>
              <w:textAlignment w:val="auto"/>
              <w:rPr>
                <w:rFonts w:ascii="Arial Narrow" w:eastAsia="Times New Roman" w:hAnsi="Arial Narrow" w:cs="Times New Roman"/>
                <w:kern w:val="0"/>
                <w:sz w:val="22"/>
                <w:szCs w:val="22"/>
                <w:lang w:eastAsia="el-GR" w:bidi="ar-SA"/>
              </w:rPr>
            </w:pPr>
            <w:r w:rsidRPr="00DA1306">
              <w:rPr>
                <w:rFonts w:ascii="Arial Narrow" w:eastAsia="Times New Roman" w:hAnsi="Arial Narrow" w:cs="Times New Roman"/>
                <w:kern w:val="0"/>
                <w:sz w:val="22"/>
                <w:szCs w:val="22"/>
                <w:lang w:eastAsia="el-GR" w:bidi="ar-SA"/>
              </w:rPr>
              <w:t>528174,838</w:t>
            </w:r>
          </w:p>
        </w:tc>
        <w:tc>
          <w:tcPr>
            <w:tcW w:w="1842" w:type="dxa"/>
            <w:shd w:val="clear" w:color="auto" w:fill="auto"/>
          </w:tcPr>
          <w:p w14:paraId="03A86BA3" w14:textId="77777777" w:rsidR="006E76E0" w:rsidRPr="00DA1306" w:rsidRDefault="006E76E0" w:rsidP="006E76E0">
            <w:pPr>
              <w:widowControl/>
              <w:suppressAutoHyphens w:val="0"/>
              <w:autoSpaceDN/>
              <w:spacing w:line="360" w:lineRule="auto"/>
              <w:jc w:val="center"/>
              <w:textAlignment w:val="auto"/>
              <w:rPr>
                <w:rFonts w:ascii="Arial Narrow" w:eastAsia="Times New Roman" w:hAnsi="Arial Narrow" w:cs="Times New Roman"/>
                <w:kern w:val="0"/>
                <w:sz w:val="22"/>
                <w:szCs w:val="22"/>
                <w:lang w:eastAsia="el-GR" w:bidi="ar-SA"/>
              </w:rPr>
            </w:pPr>
            <w:r w:rsidRPr="00DA1306">
              <w:rPr>
                <w:rFonts w:ascii="Arial Narrow" w:eastAsia="Times New Roman" w:hAnsi="Arial Narrow" w:cs="Times New Roman"/>
                <w:kern w:val="0"/>
                <w:sz w:val="22"/>
                <w:szCs w:val="22"/>
                <w:lang w:eastAsia="el-GR" w:bidi="ar-SA"/>
              </w:rPr>
              <w:t>4526868,580</w:t>
            </w:r>
          </w:p>
        </w:tc>
      </w:tr>
      <w:tr w:rsidR="006E76E0" w:rsidRPr="00DA1306" w14:paraId="446C5282" w14:textId="77777777" w:rsidTr="00A61ECB">
        <w:tc>
          <w:tcPr>
            <w:tcW w:w="1134" w:type="dxa"/>
            <w:shd w:val="clear" w:color="auto" w:fill="auto"/>
          </w:tcPr>
          <w:p w14:paraId="07B2C30D" w14:textId="77777777" w:rsidR="006E76E0" w:rsidRPr="00DA1306" w:rsidRDefault="006E76E0" w:rsidP="006E76E0">
            <w:pPr>
              <w:widowControl/>
              <w:suppressAutoHyphens w:val="0"/>
              <w:autoSpaceDN/>
              <w:spacing w:line="360" w:lineRule="auto"/>
              <w:jc w:val="center"/>
              <w:textAlignment w:val="auto"/>
              <w:rPr>
                <w:rFonts w:ascii="Arial Narrow" w:eastAsia="Times New Roman" w:hAnsi="Arial Narrow" w:cs="Times New Roman"/>
                <w:kern w:val="0"/>
                <w:sz w:val="22"/>
                <w:szCs w:val="22"/>
                <w:lang w:eastAsia="el-GR" w:bidi="ar-SA"/>
              </w:rPr>
            </w:pPr>
            <w:r w:rsidRPr="00DA1306">
              <w:rPr>
                <w:rFonts w:ascii="Arial Narrow" w:eastAsia="Times New Roman" w:hAnsi="Arial Narrow" w:cs="Times New Roman"/>
                <w:kern w:val="0"/>
                <w:sz w:val="22"/>
                <w:szCs w:val="22"/>
                <w:lang w:eastAsia="el-GR" w:bidi="ar-SA"/>
              </w:rPr>
              <w:t>Β</w:t>
            </w:r>
          </w:p>
        </w:tc>
        <w:tc>
          <w:tcPr>
            <w:tcW w:w="1985" w:type="dxa"/>
            <w:shd w:val="clear" w:color="auto" w:fill="auto"/>
          </w:tcPr>
          <w:p w14:paraId="6FF181B1" w14:textId="77777777" w:rsidR="006E76E0" w:rsidRPr="00DA1306" w:rsidRDefault="006E76E0" w:rsidP="006E76E0">
            <w:pPr>
              <w:widowControl/>
              <w:suppressAutoHyphens w:val="0"/>
              <w:autoSpaceDN/>
              <w:spacing w:line="360" w:lineRule="auto"/>
              <w:jc w:val="center"/>
              <w:textAlignment w:val="auto"/>
              <w:rPr>
                <w:rFonts w:ascii="Arial Narrow" w:eastAsia="Times New Roman" w:hAnsi="Arial Narrow" w:cs="Times New Roman"/>
                <w:kern w:val="0"/>
                <w:sz w:val="22"/>
                <w:szCs w:val="22"/>
                <w:lang w:eastAsia="el-GR" w:bidi="ar-SA"/>
              </w:rPr>
            </w:pPr>
            <w:r w:rsidRPr="00DA1306">
              <w:rPr>
                <w:rFonts w:ascii="Arial Narrow" w:eastAsia="Times New Roman" w:hAnsi="Arial Narrow" w:cs="Times New Roman"/>
                <w:kern w:val="0"/>
                <w:sz w:val="22"/>
                <w:szCs w:val="22"/>
                <w:lang w:eastAsia="el-GR" w:bidi="ar-SA"/>
              </w:rPr>
              <w:t>528185,005</w:t>
            </w:r>
          </w:p>
        </w:tc>
        <w:tc>
          <w:tcPr>
            <w:tcW w:w="1842" w:type="dxa"/>
            <w:shd w:val="clear" w:color="auto" w:fill="auto"/>
          </w:tcPr>
          <w:p w14:paraId="1F095771" w14:textId="77777777" w:rsidR="006E76E0" w:rsidRPr="00DA1306" w:rsidRDefault="006E76E0" w:rsidP="006E76E0">
            <w:pPr>
              <w:widowControl/>
              <w:suppressAutoHyphens w:val="0"/>
              <w:autoSpaceDN/>
              <w:spacing w:line="360" w:lineRule="auto"/>
              <w:jc w:val="center"/>
              <w:textAlignment w:val="auto"/>
              <w:rPr>
                <w:rFonts w:ascii="Arial Narrow" w:eastAsia="Times New Roman" w:hAnsi="Arial Narrow" w:cs="Times New Roman"/>
                <w:kern w:val="0"/>
                <w:sz w:val="22"/>
                <w:szCs w:val="22"/>
                <w:lang w:eastAsia="el-GR" w:bidi="ar-SA"/>
              </w:rPr>
            </w:pPr>
            <w:r w:rsidRPr="00DA1306">
              <w:rPr>
                <w:rFonts w:ascii="Arial Narrow" w:eastAsia="Times New Roman" w:hAnsi="Arial Narrow" w:cs="Times New Roman"/>
                <w:kern w:val="0"/>
                <w:sz w:val="22"/>
                <w:szCs w:val="22"/>
                <w:lang w:eastAsia="el-GR" w:bidi="ar-SA"/>
              </w:rPr>
              <w:t>4526862,205</w:t>
            </w:r>
          </w:p>
        </w:tc>
      </w:tr>
      <w:tr w:rsidR="006E76E0" w:rsidRPr="00DA1306" w14:paraId="65BF6A3B" w14:textId="77777777" w:rsidTr="00A61ECB">
        <w:tc>
          <w:tcPr>
            <w:tcW w:w="1134" w:type="dxa"/>
            <w:shd w:val="clear" w:color="auto" w:fill="auto"/>
          </w:tcPr>
          <w:p w14:paraId="0AA61182" w14:textId="77777777" w:rsidR="006E76E0" w:rsidRPr="00DA1306" w:rsidRDefault="006E76E0" w:rsidP="006E76E0">
            <w:pPr>
              <w:widowControl/>
              <w:suppressAutoHyphens w:val="0"/>
              <w:autoSpaceDN/>
              <w:spacing w:line="360" w:lineRule="auto"/>
              <w:jc w:val="center"/>
              <w:textAlignment w:val="auto"/>
              <w:rPr>
                <w:rFonts w:ascii="Arial Narrow" w:eastAsia="Times New Roman" w:hAnsi="Arial Narrow" w:cs="Times New Roman"/>
                <w:kern w:val="0"/>
                <w:sz w:val="22"/>
                <w:szCs w:val="22"/>
                <w:lang w:eastAsia="el-GR" w:bidi="ar-SA"/>
              </w:rPr>
            </w:pPr>
            <w:r w:rsidRPr="00DA1306">
              <w:rPr>
                <w:rFonts w:ascii="Arial Narrow" w:eastAsia="Times New Roman" w:hAnsi="Arial Narrow" w:cs="Times New Roman"/>
                <w:kern w:val="0"/>
                <w:sz w:val="22"/>
                <w:szCs w:val="22"/>
                <w:lang w:eastAsia="el-GR" w:bidi="ar-SA"/>
              </w:rPr>
              <w:t>Γ</w:t>
            </w:r>
          </w:p>
        </w:tc>
        <w:tc>
          <w:tcPr>
            <w:tcW w:w="1985" w:type="dxa"/>
            <w:shd w:val="clear" w:color="auto" w:fill="auto"/>
          </w:tcPr>
          <w:p w14:paraId="1FFA5842" w14:textId="77777777" w:rsidR="006E76E0" w:rsidRPr="00DA1306" w:rsidRDefault="006E76E0" w:rsidP="006E76E0">
            <w:pPr>
              <w:widowControl/>
              <w:suppressAutoHyphens w:val="0"/>
              <w:autoSpaceDN/>
              <w:spacing w:line="360" w:lineRule="auto"/>
              <w:jc w:val="center"/>
              <w:textAlignment w:val="auto"/>
              <w:rPr>
                <w:rFonts w:ascii="Arial Narrow" w:eastAsia="Times New Roman" w:hAnsi="Arial Narrow" w:cs="Times New Roman"/>
                <w:kern w:val="0"/>
                <w:sz w:val="22"/>
                <w:szCs w:val="22"/>
                <w:lang w:eastAsia="el-GR" w:bidi="ar-SA"/>
              </w:rPr>
            </w:pPr>
            <w:r w:rsidRPr="00DA1306">
              <w:rPr>
                <w:rFonts w:ascii="Arial Narrow" w:eastAsia="Times New Roman" w:hAnsi="Arial Narrow" w:cs="Times New Roman"/>
                <w:kern w:val="0"/>
                <w:sz w:val="22"/>
                <w:szCs w:val="22"/>
                <w:lang w:eastAsia="el-GR" w:bidi="ar-SA"/>
              </w:rPr>
              <w:t>528161,631</w:t>
            </w:r>
          </w:p>
        </w:tc>
        <w:tc>
          <w:tcPr>
            <w:tcW w:w="1842" w:type="dxa"/>
            <w:shd w:val="clear" w:color="auto" w:fill="auto"/>
          </w:tcPr>
          <w:p w14:paraId="6218A002" w14:textId="77777777" w:rsidR="006E76E0" w:rsidRPr="00DA1306" w:rsidRDefault="006E76E0" w:rsidP="006E76E0">
            <w:pPr>
              <w:widowControl/>
              <w:suppressAutoHyphens w:val="0"/>
              <w:autoSpaceDN/>
              <w:spacing w:line="360" w:lineRule="auto"/>
              <w:jc w:val="center"/>
              <w:textAlignment w:val="auto"/>
              <w:rPr>
                <w:rFonts w:ascii="Arial Narrow" w:eastAsia="Times New Roman" w:hAnsi="Arial Narrow" w:cs="Times New Roman"/>
                <w:kern w:val="0"/>
                <w:sz w:val="22"/>
                <w:szCs w:val="22"/>
                <w:lang w:eastAsia="el-GR" w:bidi="ar-SA"/>
              </w:rPr>
            </w:pPr>
            <w:r w:rsidRPr="00DA1306">
              <w:rPr>
                <w:rFonts w:ascii="Arial Narrow" w:eastAsia="Times New Roman" w:hAnsi="Arial Narrow" w:cs="Times New Roman"/>
                <w:kern w:val="0"/>
                <w:sz w:val="22"/>
                <w:szCs w:val="22"/>
                <w:lang w:eastAsia="el-GR" w:bidi="ar-SA"/>
              </w:rPr>
              <w:t>4526824,927</w:t>
            </w:r>
          </w:p>
        </w:tc>
      </w:tr>
      <w:tr w:rsidR="006E76E0" w:rsidRPr="00DA1306" w14:paraId="2C9495AA" w14:textId="77777777" w:rsidTr="00A61ECB">
        <w:tc>
          <w:tcPr>
            <w:tcW w:w="1134" w:type="dxa"/>
            <w:shd w:val="clear" w:color="auto" w:fill="auto"/>
          </w:tcPr>
          <w:p w14:paraId="7B5B3CC9" w14:textId="77777777" w:rsidR="006E76E0" w:rsidRPr="00DA1306" w:rsidRDefault="006E76E0" w:rsidP="006E76E0">
            <w:pPr>
              <w:widowControl/>
              <w:suppressAutoHyphens w:val="0"/>
              <w:autoSpaceDN/>
              <w:spacing w:line="360" w:lineRule="auto"/>
              <w:jc w:val="center"/>
              <w:textAlignment w:val="auto"/>
              <w:rPr>
                <w:rFonts w:ascii="Arial Narrow" w:eastAsia="Times New Roman" w:hAnsi="Arial Narrow" w:cs="Times New Roman"/>
                <w:kern w:val="0"/>
                <w:sz w:val="22"/>
                <w:szCs w:val="22"/>
                <w:lang w:eastAsia="el-GR" w:bidi="ar-SA"/>
              </w:rPr>
            </w:pPr>
            <w:r w:rsidRPr="00DA1306">
              <w:rPr>
                <w:rFonts w:ascii="Arial Narrow" w:eastAsia="Times New Roman" w:hAnsi="Arial Narrow" w:cs="Times New Roman"/>
                <w:kern w:val="0"/>
                <w:sz w:val="22"/>
                <w:szCs w:val="22"/>
                <w:lang w:eastAsia="el-GR" w:bidi="ar-SA"/>
              </w:rPr>
              <w:t>Δ</w:t>
            </w:r>
          </w:p>
        </w:tc>
        <w:tc>
          <w:tcPr>
            <w:tcW w:w="1985" w:type="dxa"/>
            <w:shd w:val="clear" w:color="auto" w:fill="auto"/>
          </w:tcPr>
          <w:p w14:paraId="7637E5AD" w14:textId="77777777" w:rsidR="006E76E0" w:rsidRPr="00DA1306" w:rsidRDefault="006E76E0" w:rsidP="006E76E0">
            <w:pPr>
              <w:widowControl/>
              <w:suppressAutoHyphens w:val="0"/>
              <w:autoSpaceDN/>
              <w:spacing w:line="360" w:lineRule="auto"/>
              <w:jc w:val="center"/>
              <w:textAlignment w:val="auto"/>
              <w:rPr>
                <w:rFonts w:ascii="Arial Narrow" w:eastAsia="Times New Roman" w:hAnsi="Arial Narrow" w:cs="Times New Roman"/>
                <w:kern w:val="0"/>
                <w:sz w:val="22"/>
                <w:szCs w:val="22"/>
                <w:lang w:eastAsia="el-GR" w:bidi="ar-SA"/>
              </w:rPr>
            </w:pPr>
            <w:r w:rsidRPr="00DA1306">
              <w:rPr>
                <w:rFonts w:ascii="Arial Narrow" w:eastAsia="Times New Roman" w:hAnsi="Arial Narrow" w:cs="Times New Roman"/>
                <w:kern w:val="0"/>
                <w:sz w:val="22"/>
                <w:szCs w:val="22"/>
                <w:lang w:eastAsia="el-GR" w:bidi="ar-SA"/>
              </w:rPr>
              <w:t>528154,853</w:t>
            </w:r>
          </w:p>
        </w:tc>
        <w:tc>
          <w:tcPr>
            <w:tcW w:w="1842" w:type="dxa"/>
            <w:shd w:val="clear" w:color="auto" w:fill="auto"/>
          </w:tcPr>
          <w:p w14:paraId="59730506" w14:textId="77777777" w:rsidR="006E76E0" w:rsidRPr="00DA1306" w:rsidRDefault="006E76E0" w:rsidP="006E76E0">
            <w:pPr>
              <w:widowControl/>
              <w:suppressAutoHyphens w:val="0"/>
              <w:autoSpaceDN/>
              <w:spacing w:line="360" w:lineRule="auto"/>
              <w:jc w:val="center"/>
              <w:textAlignment w:val="auto"/>
              <w:rPr>
                <w:rFonts w:ascii="Arial Narrow" w:eastAsia="Times New Roman" w:hAnsi="Arial Narrow" w:cs="Times New Roman"/>
                <w:kern w:val="0"/>
                <w:sz w:val="22"/>
                <w:szCs w:val="22"/>
                <w:lang w:eastAsia="el-GR" w:bidi="ar-SA"/>
              </w:rPr>
            </w:pPr>
            <w:r w:rsidRPr="00DA1306">
              <w:rPr>
                <w:rFonts w:ascii="Arial Narrow" w:eastAsia="Times New Roman" w:hAnsi="Arial Narrow" w:cs="Times New Roman"/>
                <w:kern w:val="0"/>
                <w:sz w:val="22"/>
                <w:szCs w:val="22"/>
                <w:lang w:eastAsia="el-GR" w:bidi="ar-SA"/>
              </w:rPr>
              <w:t>4526829,177</w:t>
            </w:r>
          </w:p>
        </w:tc>
      </w:tr>
      <w:tr w:rsidR="006E76E0" w:rsidRPr="00DA1306" w14:paraId="020BDFA9" w14:textId="77777777" w:rsidTr="00A61ECB">
        <w:tc>
          <w:tcPr>
            <w:tcW w:w="1134" w:type="dxa"/>
            <w:shd w:val="clear" w:color="auto" w:fill="auto"/>
          </w:tcPr>
          <w:p w14:paraId="5B3E7678" w14:textId="77777777" w:rsidR="006E76E0" w:rsidRPr="00DA1306" w:rsidRDefault="006E76E0" w:rsidP="006E76E0">
            <w:pPr>
              <w:widowControl/>
              <w:suppressAutoHyphens w:val="0"/>
              <w:autoSpaceDN/>
              <w:spacing w:line="360" w:lineRule="auto"/>
              <w:jc w:val="center"/>
              <w:textAlignment w:val="auto"/>
              <w:rPr>
                <w:rFonts w:ascii="Arial Narrow" w:eastAsia="Times New Roman" w:hAnsi="Arial Narrow" w:cs="Times New Roman"/>
                <w:kern w:val="0"/>
                <w:sz w:val="22"/>
                <w:szCs w:val="22"/>
                <w:lang w:eastAsia="el-GR" w:bidi="ar-SA"/>
              </w:rPr>
            </w:pPr>
            <w:r w:rsidRPr="00DA1306">
              <w:rPr>
                <w:rFonts w:ascii="Arial Narrow" w:eastAsia="Times New Roman" w:hAnsi="Arial Narrow" w:cs="Times New Roman"/>
                <w:kern w:val="0"/>
                <w:sz w:val="22"/>
                <w:szCs w:val="22"/>
                <w:lang w:eastAsia="el-GR" w:bidi="ar-SA"/>
              </w:rPr>
              <w:t>Ε</w:t>
            </w:r>
          </w:p>
        </w:tc>
        <w:tc>
          <w:tcPr>
            <w:tcW w:w="1985" w:type="dxa"/>
            <w:shd w:val="clear" w:color="auto" w:fill="auto"/>
          </w:tcPr>
          <w:p w14:paraId="0653C006" w14:textId="77777777" w:rsidR="006E76E0" w:rsidRPr="00DA1306" w:rsidRDefault="006E76E0" w:rsidP="006E76E0">
            <w:pPr>
              <w:widowControl/>
              <w:suppressAutoHyphens w:val="0"/>
              <w:autoSpaceDN/>
              <w:spacing w:line="360" w:lineRule="auto"/>
              <w:jc w:val="center"/>
              <w:textAlignment w:val="auto"/>
              <w:rPr>
                <w:rFonts w:ascii="Arial Narrow" w:eastAsia="Times New Roman" w:hAnsi="Arial Narrow" w:cs="Times New Roman"/>
                <w:kern w:val="0"/>
                <w:sz w:val="22"/>
                <w:szCs w:val="22"/>
                <w:lang w:eastAsia="el-GR" w:bidi="ar-SA"/>
              </w:rPr>
            </w:pPr>
            <w:r w:rsidRPr="00DA1306">
              <w:rPr>
                <w:rFonts w:ascii="Arial Narrow" w:eastAsia="Times New Roman" w:hAnsi="Arial Narrow" w:cs="Times New Roman"/>
                <w:kern w:val="0"/>
                <w:sz w:val="22"/>
                <w:szCs w:val="22"/>
                <w:lang w:eastAsia="el-GR" w:bidi="ar-SA"/>
              </w:rPr>
              <w:t>52859,103</w:t>
            </w:r>
          </w:p>
        </w:tc>
        <w:tc>
          <w:tcPr>
            <w:tcW w:w="1842" w:type="dxa"/>
            <w:shd w:val="clear" w:color="auto" w:fill="auto"/>
          </w:tcPr>
          <w:p w14:paraId="55FA6545" w14:textId="77777777" w:rsidR="006E76E0" w:rsidRPr="00DA1306" w:rsidRDefault="006E76E0" w:rsidP="006E76E0">
            <w:pPr>
              <w:widowControl/>
              <w:suppressAutoHyphens w:val="0"/>
              <w:autoSpaceDN/>
              <w:spacing w:line="360" w:lineRule="auto"/>
              <w:jc w:val="center"/>
              <w:textAlignment w:val="auto"/>
              <w:rPr>
                <w:rFonts w:ascii="Arial Narrow" w:eastAsia="Times New Roman" w:hAnsi="Arial Narrow" w:cs="Times New Roman"/>
                <w:kern w:val="0"/>
                <w:sz w:val="22"/>
                <w:szCs w:val="22"/>
                <w:lang w:eastAsia="el-GR" w:bidi="ar-SA"/>
              </w:rPr>
            </w:pPr>
            <w:r w:rsidRPr="00DA1306">
              <w:rPr>
                <w:rFonts w:ascii="Arial Narrow" w:eastAsia="Times New Roman" w:hAnsi="Arial Narrow" w:cs="Times New Roman"/>
                <w:kern w:val="0"/>
                <w:sz w:val="22"/>
                <w:szCs w:val="22"/>
                <w:lang w:eastAsia="el-GR" w:bidi="ar-SA"/>
              </w:rPr>
              <w:t>4526835,955</w:t>
            </w:r>
          </w:p>
        </w:tc>
      </w:tr>
      <w:tr w:rsidR="006E76E0" w:rsidRPr="00DA1306" w14:paraId="41855055" w14:textId="77777777" w:rsidTr="00A61ECB">
        <w:tc>
          <w:tcPr>
            <w:tcW w:w="1134" w:type="dxa"/>
            <w:shd w:val="clear" w:color="auto" w:fill="auto"/>
          </w:tcPr>
          <w:p w14:paraId="1C9016D6" w14:textId="77777777" w:rsidR="006E76E0" w:rsidRPr="00DA1306" w:rsidRDefault="006E76E0" w:rsidP="006E76E0">
            <w:pPr>
              <w:widowControl/>
              <w:suppressAutoHyphens w:val="0"/>
              <w:autoSpaceDN/>
              <w:spacing w:line="360" w:lineRule="auto"/>
              <w:jc w:val="center"/>
              <w:textAlignment w:val="auto"/>
              <w:rPr>
                <w:rFonts w:ascii="Arial Narrow" w:eastAsia="Times New Roman" w:hAnsi="Arial Narrow" w:cs="Times New Roman"/>
                <w:kern w:val="0"/>
                <w:sz w:val="22"/>
                <w:szCs w:val="22"/>
                <w:lang w:eastAsia="el-GR" w:bidi="ar-SA"/>
              </w:rPr>
            </w:pPr>
            <w:r w:rsidRPr="00DA1306">
              <w:rPr>
                <w:rFonts w:ascii="Arial Narrow" w:eastAsia="Times New Roman" w:hAnsi="Arial Narrow" w:cs="Times New Roman"/>
                <w:kern w:val="0"/>
                <w:sz w:val="22"/>
                <w:szCs w:val="22"/>
                <w:lang w:eastAsia="el-GR" w:bidi="ar-SA"/>
              </w:rPr>
              <w:t>Ζ</w:t>
            </w:r>
          </w:p>
        </w:tc>
        <w:tc>
          <w:tcPr>
            <w:tcW w:w="1985" w:type="dxa"/>
            <w:shd w:val="clear" w:color="auto" w:fill="auto"/>
          </w:tcPr>
          <w:p w14:paraId="5EC8CB50" w14:textId="77777777" w:rsidR="006E76E0" w:rsidRPr="00DA1306" w:rsidRDefault="006E76E0" w:rsidP="006E76E0">
            <w:pPr>
              <w:widowControl/>
              <w:suppressAutoHyphens w:val="0"/>
              <w:autoSpaceDN/>
              <w:spacing w:line="360" w:lineRule="auto"/>
              <w:jc w:val="center"/>
              <w:textAlignment w:val="auto"/>
              <w:rPr>
                <w:rFonts w:ascii="Arial Narrow" w:eastAsia="Times New Roman" w:hAnsi="Arial Narrow" w:cs="Times New Roman"/>
                <w:kern w:val="0"/>
                <w:sz w:val="22"/>
                <w:szCs w:val="22"/>
                <w:lang w:eastAsia="el-GR" w:bidi="ar-SA"/>
              </w:rPr>
            </w:pPr>
            <w:r w:rsidRPr="00DA1306">
              <w:rPr>
                <w:rFonts w:ascii="Arial Narrow" w:eastAsia="Times New Roman" w:hAnsi="Arial Narrow" w:cs="Times New Roman"/>
                <w:kern w:val="0"/>
                <w:sz w:val="22"/>
                <w:szCs w:val="22"/>
                <w:lang w:eastAsia="el-GR" w:bidi="ar-SA"/>
              </w:rPr>
              <w:t>528155,714</w:t>
            </w:r>
          </w:p>
        </w:tc>
        <w:tc>
          <w:tcPr>
            <w:tcW w:w="1842" w:type="dxa"/>
            <w:shd w:val="clear" w:color="auto" w:fill="auto"/>
          </w:tcPr>
          <w:p w14:paraId="582C960D" w14:textId="77777777" w:rsidR="006E76E0" w:rsidRPr="00DA1306" w:rsidRDefault="006E76E0" w:rsidP="006E76E0">
            <w:pPr>
              <w:widowControl/>
              <w:suppressAutoHyphens w:val="0"/>
              <w:autoSpaceDN/>
              <w:spacing w:line="360" w:lineRule="auto"/>
              <w:jc w:val="center"/>
              <w:textAlignment w:val="auto"/>
              <w:rPr>
                <w:rFonts w:ascii="Arial Narrow" w:eastAsia="Times New Roman" w:hAnsi="Arial Narrow" w:cs="Times New Roman"/>
                <w:kern w:val="0"/>
                <w:sz w:val="22"/>
                <w:szCs w:val="22"/>
                <w:lang w:eastAsia="el-GR" w:bidi="ar-SA"/>
              </w:rPr>
            </w:pPr>
            <w:r w:rsidRPr="00DA1306">
              <w:rPr>
                <w:rFonts w:ascii="Arial Narrow" w:eastAsia="Times New Roman" w:hAnsi="Arial Narrow" w:cs="Times New Roman"/>
                <w:kern w:val="0"/>
                <w:sz w:val="22"/>
                <w:szCs w:val="22"/>
                <w:lang w:eastAsia="el-GR" w:bidi="ar-SA"/>
              </w:rPr>
              <w:t>4526838,080</w:t>
            </w:r>
          </w:p>
        </w:tc>
      </w:tr>
    </w:tbl>
    <w:p w14:paraId="32679E07" w14:textId="77777777" w:rsidR="006E76E0" w:rsidRPr="00DA1306" w:rsidRDefault="006E76E0" w:rsidP="006E76E0">
      <w:pPr>
        <w:widowControl/>
        <w:jc w:val="both"/>
        <w:rPr>
          <w:rFonts w:ascii="Arial Narrow" w:eastAsia="Times New Roman" w:hAnsi="Arial Narrow" w:cs="Arial Narrow"/>
          <w:sz w:val="22"/>
          <w:szCs w:val="22"/>
          <w:lang w:bidi="ar-SA"/>
        </w:rPr>
      </w:pPr>
    </w:p>
    <w:p w14:paraId="4C264184" w14:textId="77777777" w:rsidR="006E76E0" w:rsidRPr="00DA1306" w:rsidRDefault="006E76E0" w:rsidP="006E76E0">
      <w:pPr>
        <w:widowControl/>
        <w:jc w:val="both"/>
        <w:rPr>
          <w:rFonts w:ascii="Arial Narrow" w:eastAsia="Times New Roman" w:hAnsi="Arial Narrow" w:cs="Arial Narrow"/>
          <w:sz w:val="22"/>
          <w:szCs w:val="22"/>
          <w:lang w:bidi="ar-SA"/>
        </w:rPr>
      </w:pPr>
    </w:p>
    <w:p w14:paraId="72AC5006" w14:textId="77777777" w:rsidR="006E76E0" w:rsidRPr="00DA1306" w:rsidRDefault="006E76E0" w:rsidP="006E76E0">
      <w:pPr>
        <w:widowControl/>
        <w:rPr>
          <w:rFonts w:ascii="Arial Narrow" w:eastAsia="Times New Roman" w:hAnsi="Arial Narrow" w:cs="Arial Narrow"/>
          <w:b/>
          <w:sz w:val="22"/>
          <w:szCs w:val="22"/>
          <w:lang w:bidi="ar-SA"/>
        </w:rPr>
      </w:pPr>
      <w:r w:rsidRPr="00DA1306">
        <w:rPr>
          <w:rFonts w:ascii="Arial Narrow" w:eastAsia="Times New Roman" w:hAnsi="Arial Narrow" w:cs="Arial Narrow"/>
          <w:b/>
          <w:sz w:val="22"/>
          <w:szCs w:val="22"/>
          <w:lang w:bidi="ar-SA"/>
        </w:rPr>
        <w:t xml:space="preserve">Άρθρο 2. Σκοπός παραχώρησης με δημοπρασία </w:t>
      </w:r>
    </w:p>
    <w:p w14:paraId="5786E5AC" w14:textId="77777777" w:rsidR="006E76E0" w:rsidRPr="00DA1306" w:rsidRDefault="006E76E0" w:rsidP="006E76E0">
      <w:pPr>
        <w:widowControl/>
        <w:jc w:val="both"/>
        <w:rPr>
          <w:rFonts w:ascii="Arial Narrow" w:eastAsia="Times New Roman" w:hAnsi="Arial Narrow" w:cs="Arial Narrow"/>
          <w:sz w:val="22"/>
          <w:szCs w:val="22"/>
          <w:lang w:bidi="ar-SA"/>
        </w:rPr>
      </w:pPr>
    </w:p>
    <w:p w14:paraId="6D25DC1C" w14:textId="77777777" w:rsidR="006E76E0" w:rsidRPr="00DA1306" w:rsidRDefault="006E76E0" w:rsidP="006E76E0">
      <w:pPr>
        <w:ind w:right="-142"/>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 xml:space="preserve">Η παραχώρηση του δικαιώματος της απλής χρήσης αιγιαλού, παραλίας, γίνεται για την άσκηση δραστηριοτήτων που εξυπηρετούν τους λουόμενους ή την αναψυχή του κοινού,  για τοποθέτηση </w:t>
      </w:r>
      <w:proofErr w:type="spellStart"/>
      <w:r w:rsidRPr="00DA1306">
        <w:rPr>
          <w:rFonts w:ascii="Arial Narrow" w:eastAsia="Times New Roman" w:hAnsi="Arial Narrow" w:cs="Arial Narrow"/>
          <w:sz w:val="22"/>
          <w:szCs w:val="22"/>
          <w:lang w:bidi="ar-SA"/>
        </w:rPr>
        <w:t>ξαπλωστρών</w:t>
      </w:r>
      <w:proofErr w:type="spellEnd"/>
      <w:r w:rsidRPr="00DA1306">
        <w:rPr>
          <w:rFonts w:ascii="Arial Narrow" w:eastAsia="Times New Roman" w:hAnsi="Arial Narrow" w:cs="Arial Narrow"/>
          <w:sz w:val="22"/>
          <w:szCs w:val="22"/>
          <w:lang w:bidi="ar-SA"/>
        </w:rPr>
        <w:t xml:space="preserve"> και ομπρελών, με τους όρους, τις προϋποθέσεις και τη διαδικασία, που προβλέπονται από τις διατάξεις των άρθρων 13 και 15 του ν. 2971/2001, όπως ισχύουν και των ΚΥΑ με αριθ. ΥΠΟΙΚ38609/ΕΞ2023/ΦΕΚΒ΄/1432/10-3-2023 και ΥΠΟΙΚ58782/ΕΞ2023/11-4-2023 (ΦΕΚ Β΄/2531/18-4-2023) Υπουργών Εσωτερικών -  Οικονομικών – Περιβάλλοντος και Ενέργειας, όπως ισχύουν.</w:t>
      </w:r>
    </w:p>
    <w:p w14:paraId="607A1C33" w14:textId="77777777" w:rsidR="006E76E0" w:rsidRPr="00DA1306" w:rsidRDefault="006E76E0" w:rsidP="006E76E0">
      <w:pPr>
        <w:tabs>
          <w:tab w:val="left" w:pos="0"/>
        </w:tabs>
        <w:ind w:right="-142"/>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 xml:space="preserve">Η άσκηση άλλων δραστηριοτήτων που δεν προβλέπονται από τις ανωτέρω διατάξεις, επιφέρει τις κυρώσεις του άρθρου 15 της Κ.Υ.Α. καθώς και τη λήψη όλων των </w:t>
      </w:r>
      <w:proofErr w:type="spellStart"/>
      <w:r w:rsidRPr="00DA1306">
        <w:rPr>
          <w:rFonts w:ascii="Arial Narrow" w:eastAsia="Times New Roman" w:hAnsi="Arial Narrow" w:cs="Arial Narrow"/>
          <w:sz w:val="22"/>
          <w:szCs w:val="22"/>
          <w:lang w:bidi="ar-SA"/>
        </w:rPr>
        <w:t>προβλεπομένων</w:t>
      </w:r>
      <w:proofErr w:type="spellEnd"/>
      <w:r w:rsidRPr="00DA1306">
        <w:rPr>
          <w:rFonts w:ascii="Arial Narrow" w:eastAsia="Times New Roman" w:hAnsi="Arial Narrow" w:cs="Arial Narrow"/>
          <w:sz w:val="22"/>
          <w:szCs w:val="22"/>
          <w:lang w:bidi="ar-SA"/>
        </w:rPr>
        <w:t xml:space="preserve"> από την κείμενη νομοθεσία μέτρων προστασίας των κοινοχρήστων χώρων αιγιαλού, παραλίας.</w:t>
      </w:r>
    </w:p>
    <w:p w14:paraId="4798BE72" w14:textId="77777777" w:rsidR="006E76E0" w:rsidRPr="00DA1306" w:rsidRDefault="006E76E0" w:rsidP="006E76E0">
      <w:pPr>
        <w:widowControl/>
        <w:jc w:val="both"/>
        <w:rPr>
          <w:rFonts w:ascii="Arial Narrow" w:eastAsia="Times New Roman" w:hAnsi="Arial Narrow" w:cs="Arial Narrow"/>
          <w:sz w:val="22"/>
          <w:szCs w:val="22"/>
          <w:lang w:bidi="ar-SA"/>
        </w:rPr>
      </w:pPr>
    </w:p>
    <w:p w14:paraId="49CF0729" w14:textId="77777777" w:rsidR="006E76E0" w:rsidRPr="00DA1306" w:rsidRDefault="006E76E0" w:rsidP="006E76E0">
      <w:pPr>
        <w:widowControl/>
        <w:jc w:val="both"/>
        <w:rPr>
          <w:rFonts w:ascii="Arial Narrow" w:eastAsia="Times New Roman" w:hAnsi="Arial Narrow" w:cs="Arial Narrow"/>
          <w:sz w:val="22"/>
          <w:szCs w:val="22"/>
          <w:lang w:bidi="ar-SA"/>
        </w:rPr>
      </w:pPr>
    </w:p>
    <w:p w14:paraId="26529161" w14:textId="77777777" w:rsidR="006E76E0" w:rsidRPr="00DA1306" w:rsidRDefault="006E76E0" w:rsidP="006E76E0">
      <w:pPr>
        <w:widowControl/>
        <w:rPr>
          <w:rFonts w:ascii="Arial Narrow" w:eastAsia="Times New Roman" w:hAnsi="Arial Narrow" w:cs="Arial Narrow"/>
          <w:b/>
          <w:sz w:val="22"/>
          <w:szCs w:val="22"/>
          <w:lang w:bidi="ar-SA"/>
        </w:rPr>
      </w:pPr>
      <w:r w:rsidRPr="00DA1306">
        <w:rPr>
          <w:rFonts w:ascii="Arial Narrow" w:eastAsia="Times New Roman" w:hAnsi="Arial Narrow" w:cs="Arial Narrow"/>
          <w:b/>
          <w:sz w:val="22"/>
          <w:szCs w:val="22"/>
          <w:lang w:bidi="ar-SA"/>
        </w:rPr>
        <w:t>Άρθρο 3.   Διάρκεια εκμίσθωσης</w:t>
      </w:r>
    </w:p>
    <w:p w14:paraId="489FF5C7" w14:textId="77777777" w:rsidR="006E76E0" w:rsidRPr="00DA1306" w:rsidRDefault="006E76E0" w:rsidP="006E76E0">
      <w:pPr>
        <w:widowControl/>
        <w:rPr>
          <w:rFonts w:ascii="Arial Narrow" w:eastAsia="Times New Roman" w:hAnsi="Arial Narrow" w:cs="Arial Narrow"/>
          <w:b/>
          <w:sz w:val="22"/>
          <w:szCs w:val="22"/>
          <w:lang w:bidi="ar-SA"/>
        </w:rPr>
      </w:pPr>
    </w:p>
    <w:p w14:paraId="3BA4AE55" w14:textId="77777777" w:rsidR="006E76E0" w:rsidRPr="00DA1306" w:rsidRDefault="006E76E0" w:rsidP="006E76E0">
      <w:pPr>
        <w:autoSpaceDE w:val="0"/>
        <w:jc w:val="both"/>
        <w:rPr>
          <w:rFonts w:ascii="Arial Narrow" w:eastAsia="Times New Roman" w:hAnsi="Arial Narrow" w:cs="Arial Narrow"/>
          <w:b/>
          <w:bCs/>
          <w:sz w:val="22"/>
          <w:szCs w:val="22"/>
          <w:lang w:bidi="ar-SA"/>
        </w:rPr>
      </w:pPr>
      <w:r w:rsidRPr="00DA1306">
        <w:rPr>
          <w:rFonts w:ascii="Arial Narrow" w:eastAsia="Arial Narrow" w:hAnsi="Arial Narrow" w:cs="Arial Narrow"/>
          <w:sz w:val="22"/>
          <w:szCs w:val="22"/>
          <w:lang w:bidi="ar-SA"/>
        </w:rPr>
        <w:t xml:space="preserve"> </w:t>
      </w:r>
      <w:r w:rsidRPr="00DA1306">
        <w:rPr>
          <w:rFonts w:ascii="Arial Narrow" w:eastAsia="Times New Roman" w:hAnsi="Arial Narrow" w:cs="Arial Narrow"/>
          <w:sz w:val="22"/>
          <w:szCs w:val="22"/>
          <w:lang w:bidi="ar-SA"/>
        </w:rPr>
        <w:t xml:space="preserve">Η διάρκεια της εκμίσθωσης θα είναι για </w:t>
      </w:r>
      <w:r w:rsidRPr="00DA1306">
        <w:rPr>
          <w:rFonts w:ascii="Arial Narrow" w:eastAsia="Times New Roman" w:hAnsi="Arial Narrow" w:cs="Arial Narrow"/>
          <w:b/>
          <w:bCs/>
          <w:sz w:val="22"/>
          <w:szCs w:val="22"/>
          <w:u w:val="single"/>
          <w:lang w:bidi="ar-SA"/>
        </w:rPr>
        <w:t>τρία</w:t>
      </w:r>
      <w:r w:rsidRPr="00DA1306">
        <w:rPr>
          <w:rFonts w:ascii="Arial Narrow" w:eastAsia="Times New Roman" w:hAnsi="Arial Narrow" w:cs="Arial Narrow"/>
          <w:b/>
          <w:sz w:val="22"/>
          <w:szCs w:val="22"/>
          <w:u w:val="single"/>
          <w:lang w:bidi="ar-SA"/>
        </w:rPr>
        <w:t xml:space="preserve"> (3) έτη</w:t>
      </w:r>
      <w:r w:rsidRPr="00DA1306">
        <w:rPr>
          <w:rFonts w:ascii="Arial Narrow" w:eastAsia="Times New Roman" w:hAnsi="Arial Narrow" w:cs="Arial Narrow"/>
          <w:b/>
          <w:sz w:val="22"/>
          <w:szCs w:val="22"/>
          <w:lang w:bidi="ar-SA"/>
        </w:rPr>
        <w:t xml:space="preserve"> </w:t>
      </w:r>
      <w:r w:rsidRPr="00DA1306">
        <w:rPr>
          <w:rFonts w:ascii="Arial Narrow" w:eastAsia="Times New Roman" w:hAnsi="Arial Narrow" w:cs="Arial Narrow"/>
          <w:sz w:val="22"/>
          <w:szCs w:val="22"/>
          <w:lang w:bidi="ar-SA"/>
        </w:rPr>
        <w:t xml:space="preserve">και θα ισχύει από την ημερομηνία υπογραφής της συμβάσεως μεταξύ του Δήμου Καβάλας και του μισθωτή και την προσυπογραφή της Προϊσταμένης της Κτηματικής Υπηρεσίας Καβάλας και </w:t>
      </w:r>
      <w:r w:rsidRPr="00DA1306">
        <w:rPr>
          <w:rFonts w:ascii="Arial Narrow" w:eastAsia="Times New Roman" w:hAnsi="Arial Narrow" w:cs="Arial Narrow"/>
          <w:b/>
          <w:bCs/>
          <w:sz w:val="22"/>
          <w:szCs w:val="22"/>
          <w:u w:val="single"/>
          <w:lang w:bidi="ar-SA"/>
        </w:rPr>
        <w:t>λήγει στις 31/12/2025</w:t>
      </w:r>
      <w:r w:rsidRPr="00DA1306">
        <w:rPr>
          <w:rFonts w:ascii="Arial Narrow" w:eastAsia="Times New Roman" w:hAnsi="Arial Narrow" w:cs="Arial Narrow"/>
          <w:b/>
          <w:bCs/>
          <w:sz w:val="22"/>
          <w:szCs w:val="22"/>
          <w:lang w:bidi="ar-SA"/>
        </w:rPr>
        <w:t>.</w:t>
      </w:r>
    </w:p>
    <w:p w14:paraId="37C0C0F4" w14:textId="77777777" w:rsidR="006E76E0" w:rsidRPr="00DA1306" w:rsidRDefault="006E76E0" w:rsidP="006E76E0">
      <w:pPr>
        <w:autoSpaceDE w:val="0"/>
        <w:jc w:val="both"/>
        <w:rPr>
          <w:rFonts w:ascii="Arial Narrow" w:eastAsia="Times New Roman" w:hAnsi="Arial Narrow" w:cs="Arial Narrow"/>
          <w:b/>
          <w:bCs/>
          <w:sz w:val="22"/>
          <w:szCs w:val="22"/>
          <w:lang w:bidi="ar-SA"/>
        </w:rPr>
      </w:pPr>
    </w:p>
    <w:p w14:paraId="78B734D1" w14:textId="77777777" w:rsidR="006E76E0" w:rsidRPr="00DA1306" w:rsidRDefault="006E76E0" w:rsidP="006E76E0">
      <w:pPr>
        <w:autoSpaceDE w:val="0"/>
        <w:jc w:val="both"/>
        <w:rPr>
          <w:rFonts w:ascii="Arial Narrow" w:eastAsia="Times New Roman" w:hAnsi="Arial Narrow" w:cs="Times New Roman"/>
          <w:sz w:val="22"/>
          <w:szCs w:val="22"/>
          <w:lang w:bidi="ar-SA"/>
        </w:rPr>
      </w:pPr>
    </w:p>
    <w:p w14:paraId="27723083" w14:textId="77777777" w:rsidR="006E76E0" w:rsidRPr="00DA1306" w:rsidRDefault="006E76E0" w:rsidP="006E76E0">
      <w:pPr>
        <w:autoSpaceDE w:val="0"/>
        <w:jc w:val="both"/>
        <w:rPr>
          <w:rFonts w:ascii="Arial Narrow" w:eastAsia="Times New Roman" w:hAnsi="Arial Narrow" w:cs="Arial Narrow"/>
          <w:sz w:val="22"/>
          <w:szCs w:val="22"/>
          <w:lang w:bidi="ar-SA"/>
        </w:rPr>
      </w:pPr>
    </w:p>
    <w:p w14:paraId="62BBCB5C" w14:textId="77777777" w:rsidR="006E76E0" w:rsidRPr="00DA1306" w:rsidRDefault="006E76E0" w:rsidP="006E76E0">
      <w:pPr>
        <w:widowControl/>
        <w:rPr>
          <w:rFonts w:ascii="Arial Narrow" w:eastAsia="Times New Roman" w:hAnsi="Arial Narrow" w:cs="Arial Narrow"/>
          <w:b/>
          <w:sz w:val="22"/>
          <w:szCs w:val="22"/>
          <w:lang w:bidi="ar-SA"/>
        </w:rPr>
      </w:pPr>
      <w:r w:rsidRPr="00DA1306">
        <w:rPr>
          <w:rFonts w:ascii="Arial Narrow" w:eastAsia="Times New Roman" w:hAnsi="Arial Narrow" w:cs="Arial Narrow"/>
          <w:b/>
          <w:sz w:val="22"/>
          <w:szCs w:val="22"/>
          <w:lang w:bidi="ar-SA"/>
        </w:rPr>
        <w:t>Άρθρο 4.  Τόπος και ημέρα διεξαγωγής της δημοπρασίας</w:t>
      </w:r>
    </w:p>
    <w:p w14:paraId="597563FC" w14:textId="77777777" w:rsidR="006E76E0" w:rsidRPr="00DA1306" w:rsidRDefault="006E76E0" w:rsidP="006E76E0">
      <w:pPr>
        <w:widowControl/>
        <w:rPr>
          <w:rFonts w:ascii="Arial Narrow" w:eastAsia="Times New Roman" w:hAnsi="Arial Narrow" w:cs="Arial Narrow"/>
          <w:b/>
          <w:sz w:val="22"/>
          <w:szCs w:val="22"/>
          <w:lang w:bidi="ar-SA"/>
        </w:rPr>
      </w:pPr>
    </w:p>
    <w:p w14:paraId="0789930A" w14:textId="3CCEAC9F" w:rsidR="006E76E0" w:rsidRPr="00DA1306" w:rsidRDefault="006E76E0" w:rsidP="006E76E0">
      <w:pPr>
        <w:autoSpaceDE w:val="0"/>
        <w:jc w:val="both"/>
        <w:rPr>
          <w:rFonts w:ascii="Arial Narrow" w:eastAsia="Times New Roman" w:hAnsi="Arial Narrow" w:cs="Times New Roman"/>
          <w:sz w:val="22"/>
          <w:szCs w:val="22"/>
          <w:lang w:bidi="ar-SA"/>
        </w:rPr>
      </w:pPr>
      <w:r w:rsidRPr="00DA1306">
        <w:rPr>
          <w:rFonts w:ascii="Arial Narrow" w:eastAsia="Times New Roman" w:hAnsi="Arial Narrow" w:cs="Arial Narrow"/>
          <w:sz w:val="22"/>
          <w:szCs w:val="22"/>
          <w:lang w:bidi="ar-SA"/>
        </w:rPr>
        <w:t>Η δημοπρασία θα διεξαχθεί την</w:t>
      </w:r>
      <w:r w:rsidR="00A63618" w:rsidRPr="00DA1306">
        <w:rPr>
          <w:rFonts w:ascii="Arial Narrow" w:eastAsia="Times New Roman" w:hAnsi="Arial Narrow" w:cs="Arial Narrow"/>
          <w:sz w:val="22"/>
          <w:szCs w:val="22"/>
          <w:lang w:bidi="ar-SA"/>
        </w:rPr>
        <w:t xml:space="preserve"> </w:t>
      </w:r>
      <w:r w:rsidR="00A63618" w:rsidRPr="00DA1306">
        <w:rPr>
          <w:rFonts w:ascii="Arial Narrow" w:eastAsia="Times New Roman" w:hAnsi="Arial Narrow" w:cs="Arial Narrow"/>
          <w:b/>
          <w:bCs/>
          <w:sz w:val="22"/>
          <w:szCs w:val="22"/>
          <w:lang w:bidi="ar-SA"/>
        </w:rPr>
        <w:t>28</w:t>
      </w:r>
      <w:r w:rsidR="00A63618" w:rsidRPr="00DA1306">
        <w:rPr>
          <w:rFonts w:ascii="Arial Narrow" w:eastAsia="Times New Roman" w:hAnsi="Arial Narrow" w:cs="Arial Narrow"/>
          <w:b/>
          <w:bCs/>
          <w:sz w:val="22"/>
          <w:szCs w:val="22"/>
          <w:vertAlign w:val="superscript"/>
          <w:lang w:bidi="ar-SA"/>
        </w:rPr>
        <w:t>η</w:t>
      </w:r>
      <w:r w:rsidR="00A63618" w:rsidRPr="00DA1306">
        <w:rPr>
          <w:rFonts w:ascii="Arial Narrow" w:eastAsia="Times New Roman" w:hAnsi="Arial Narrow" w:cs="Arial Narrow"/>
          <w:b/>
          <w:bCs/>
          <w:sz w:val="22"/>
          <w:szCs w:val="22"/>
          <w:lang w:bidi="ar-SA"/>
        </w:rPr>
        <w:t xml:space="preserve"> Ιουνίου</w:t>
      </w:r>
      <w:r w:rsidR="00A63618" w:rsidRPr="00DA1306">
        <w:rPr>
          <w:rFonts w:ascii="Arial Narrow" w:eastAsia="Times New Roman" w:hAnsi="Arial Narrow" w:cs="Arial Narrow"/>
          <w:sz w:val="22"/>
          <w:szCs w:val="22"/>
          <w:lang w:bidi="ar-SA"/>
        </w:rPr>
        <w:t xml:space="preserve"> </w:t>
      </w:r>
      <w:r w:rsidRPr="00DA1306">
        <w:rPr>
          <w:rFonts w:ascii="Arial Narrow" w:eastAsia="Times New Roman" w:hAnsi="Arial Narrow" w:cs="Arial Narrow"/>
          <w:b/>
          <w:sz w:val="22"/>
          <w:szCs w:val="22"/>
          <w:lang w:bidi="ar-SA"/>
        </w:rPr>
        <w:t xml:space="preserve">2023 ,  ημέρα </w:t>
      </w:r>
      <w:r w:rsidR="004B04B0" w:rsidRPr="00DA1306">
        <w:rPr>
          <w:rFonts w:ascii="Arial Narrow" w:eastAsia="Times New Roman" w:hAnsi="Arial Narrow" w:cs="Arial Narrow"/>
          <w:b/>
          <w:sz w:val="22"/>
          <w:szCs w:val="22"/>
          <w:lang w:bidi="ar-SA"/>
        </w:rPr>
        <w:t>Τετάρτη</w:t>
      </w:r>
      <w:r w:rsidRPr="00DA1306">
        <w:rPr>
          <w:rFonts w:ascii="Arial Narrow" w:eastAsia="Times New Roman" w:hAnsi="Arial Narrow" w:cs="Arial Narrow"/>
          <w:b/>
          <w:sz w:val="22"/>
          <w:szCs w:val="22"/>
          <w:lang w:bidi="ar-SA"/>
        </w:rPr>
        <w:t xml:space="preserve">  και  ώρα </w:t>
      </w:r>
      <w:r w:rsidR="004B04B0" w:rsidRPr="00DA1306">
        <w:rPr>
          <w:rFonts w:ascii="Arial Narrow" w:eastAsia="Times New Roman" w:hAnsi="Arial Narrow" w:cs="Arial Narrow"/>
          <w:b/>
          <w:sz w:val="22"/>
          <w:szCs w:val="22"/>
          <w:lang w:bidi="ar-SA"/>
        </w:rPr>
        <w:t>10</w:t>
      </w:r>
      <w:r w:rsidR="00A63618" w:rsidRPr="00DA1306">
        <w:rPr>
          <w:rFonts w:ascii="Arial Narrow" w:eastAsia="Times New Roman" w:hAnsi="Arial Narrow" w:cs="Arial Narrow"/>
          <w:b/>
          <w:sz w:val="22"/>
          <w:szCs w:val="22"/>
          <w:lang w:bidi="ar-SA"/>
        </w:rPr>
        <w:t>:00</w:t>
      </w:r>
      <w:r w:rsidRPr="00DA1306">
        <w:rPr>
          <w:rFonts w:ascii="Arial Narrow" w:eastAsia="Times New Roman" w:hAnsi="Arial Narrow" w:cs="Arial Narrow"/>
          <w:b/>
          <w:sz w:val="22"/>
          <w:szCs w:val="22"/>
          <w:lang w:bidi="ar-SA"/>
        </w:rPr>
        <w:t xml:space="preserve">  π.μ.</w:t>
      </w:r>
      <w:r w:rsidRPr="00DA1306">
        <w:rPr>
          <w:rFonts w:ascii="Arial Narrow" w:eastAsia="Times New Roman" w:hAnsi="Arial Narrow" w:cs="Arial Narrow"/>
          <w:sz w:val="22"/>
          <w:szCs w:val="22"/>
          <w:lang w:bidi="ar-SA"/>
        </w:rPr>
        <w:t>, στην αίθουσα συνεδριάσεων και συγκεντρώσεων της Οικονομικής Υπηρεσίας του Δήμου Καβάλας, που βρίσκετε στον πρώτο όροφο του κτηρίου της Δημοτικής Αστυνομίας επί της οδού Παλαιολόγου 04, ενώπιον της αρμόδιας επιτροπής.</w:t>
      </w:r>
    </w:p>
    <w:p w14:paraId="43DAADF7" w14:textId="77777777" w:rsidR="006E76E0" w:rsidRPr="00DA1306" w:rsidRDefault="006E76E0" w:rsidP="006E76E0">
      <w:pPr>
        <w:autoSpaceDE w:val="0"/>
        <w:jc w:val="both"/>
        <w:rPr>
          <w:rFonts w:ascii="Arial Narrow" w:eastAsia="Times New Roman" w:hAnsi="Arial Narrow" w:cs="Arial Narrow"/>
          <w:sz w:val="22"/>
          <w:szCs w:val="22"/>
          <w:lang w:bidi="ar-SA"/>
        </w:rPr>
      </w:pPr>
    </w:p>
    <w:p w14:paraId="3750B393" w14:textId="77777777" w:rsidR="006E76E0" w:rsidRPr="00DA1306" w:rsidRDefault="006E76E0" w:rsidP="006E76E0">
      <w:pPr>
        <w:widowControl/>
        <w:rPr>
          <w:rFonts w:ascii="Arial Narrow" w:eastAsia="Times New Roman" w:hAnsi="Arial Narrow" w:cs="Arial Narrow"/>
          <w:b/>
          <w:sz w:val="22"/>
          <w:szCs w:val="22"/>
          <w:lang w:bidi="ar-SA"/>
        </w:rPr>
      </w:pPr>
      <w:r w:rsidRPr="00DA1306">
        <w:rPr>
          <w:rFonts w:ascii="Arial Narrow" w:eastAsia="Times New Roman" w:hAnsi="Arial Narrow" w:cs="Arial Narrow"/>
          <w:b/>
          <w:sz w:val="22"/>
          <w:szCs w:val="22"/>
          <w:lang w:bidi="ar-SA"/>
        </w:rPr>
        <w:t>Άρθρο 5.  Τρόπος Διενέργειας της Δημοπρασίας</w:t>
      </w:r>
    </w:p>
    <w:p w14:paraId="2E05D5E3" w14:textId="77777777" w:rsidR="006E76E0" w:rsidRPr="00DA1306" w:rsidRDefault="006E76E0" w:rsidP="006E76E0">
      <w:pPr>
        <w:widowControl/>
        <w:rPr>
          <w:rFonts w:ascii="Arial Narrow" w:eastAsia="Times New Roman" w:hAnsi="Arial Narrow" w:cs="Arial Narrow"/>
          <w:b/>
          <w:sz w:val="22"/>
          <w:szCs w:val="22"/>
          <w:lang w:bidi="ar-SA"/>
        </w:rPr>
      </w:pPr>
    </w:p>
    <w:p w14:paraId="30EB23E2" w14:textId="77777777" w:rsidR="006E76E0" w:rsidRPr="00DA1306" w:rsidRDefault="006E76E0" w:rsidP="006E76E0">
      <w:pPr>
        <w:autoSpaceDE w:val="0"/>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Η δημοπρασία είναι φανερή πλειοδοτική και προφορική, διεξάγεται δε κατά την ορισθείσα ημέρα και ώρα που αναφέρεται παραπάνω. Η δημοπρασία  θα διεξαχθεί από την επιτροπή του άρθρου 1 του Π.Δ. 270/81, σε τόπο και χρόνο όπως ορίζεται ανωτέρω, και σύμφωνα με τις διατάξεις του Π.Δ. 270/81, τις αριθ. ΥΠΟΙΚ38609/ΕΞ2023/ΦΕΚΒ΄/1432/10-3-2023 και ΥΠΟΙΚ58782/ΕΞ2023/11-4-2023 (ΦΕΚ Β΄/2531/18-4-2023) ΚΥΑ. Μπορεί να συνεχιστεί και πέραν της οριζόμενης στη διακήρυξη ώρας, εφ' όσον εξακολουθούν άνευ διακοπής οι προσφορές. Για τη συνέχιση της δημοπρασίας και πέραν της οριζόμενης ώρας αποφασίζει η Επιτροπή, η απόφαση της οποίας καταχωρείται  στα πρακτικά.</w:t>
      </w:r>
    </w:p>
    <w:p w14:paraId="47CC5457" w14:textId="77777777" w:rsidR="006E76E0" w:rsidRPr="00DA1306" w:rsidRDefault="006E76E0" w:rsidP="006E76E0">
      <w:pPr>
        <w:autoSpaceDE w:val="0"/>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 xml:space="preserve">Οι προσφορές των πλειοδοτών αναγράφονται στα πρακτικά κατά σειρά εκφωνήσεως μετά του ονοματεπωνύμου του πλειοδότη. Κάθε προσφορά είναι δεσμευτική δια τον εκάστοτε </w:t>
      </w:r>
      <w:proofErr w:type="spellStart"/>
      <w:r w:rsidRPr="00DA1306">
        <w:rPr>
          <w:rFonts w:ascii="Arial Narrow" w:eastAsia="Times New Roman" w:hAnsi="Arial Narrow" w:cs="Arial Narrow"/>
          <w:sz w:val="22"/>
          <w:szCs w:val="22"/>
          <w:lang w:bidi="ar-SA"/>
        </w:rPr>
        <w:t>πλειοδοτούντα</w:t>
      </w:r>
      <w:proofErr w:type="spellEnd"/>
      <w:r w:rsidRPr="00DA1306">
        <w:rPr>
          <w:rFonts w:ascii="Arial Narrow" w:eastAsia="Times New Roman" w:hAnsi="Arial Narrow" w:cs="Arial Narrow"/>
          <w:sz w:val="22"/>
          <w:szCs w:val="22"/>
          <w:lang w:bidi="ar-SA"/>
        </w:rPr>
        <w:t xml:space="preserve">, η δέσμευση αυτή μεταφέρεται αλληλοδιαδόχως από τον πρώτο στους ακόλουθους και επιβαρύνει οριστικώς τον τελευταίο πλειοδότη.  </w:t>
      </w:r>
    </w:p>
    <w:p w14:paraId="04CC7323" w14:textId="77777777" w:rsidR="006E76E0" w:rsidRPr="00DA1306" w:rsidRDefault="006E76E0" w:rsidP="006E76E0">
      <w:pPr>
        <w:autoSpaceDE w:val="0"/>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Αν κάποιος πλειοδοτεί για λογαριασμό άλλου, οφείλει να το δηλώσει στην επιτροπή της δημοπρασίας, πριν της ενάρξεως του διαγωνισμού, παρουσιάζοντας και το νόμιμο πληρεξούσιο έγγραφο, αλλιώς θεωρείται ότι μετέχει για δικό του λογαριασμό.</w:t>
      </w:r>
    </w:p>
    <w:p w14:paraId="3269BDEA" w14:textId="2B27C536" w:rsidR="006E76E0" w:rsidRDefault="006E76E0" w:rsidP="006E76E0">
      <w:pPr>
        <w:autoSpaceDE w:val="0"/>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 xml:space="preserve">Η απόφαση της επιτροπής δημοπρασίας περί αποκλεισμού ενδιαφερομένου να συμμετάσχει στη δημοπρασία, επειδή δεν </w:t>
      </w:r>
      <w:proofErr w:type="spellStart"/>
      <w:r w:rsidRPr="00DA1306">
        <w:rPr>
          <w:rFonts w:ascii="Arial Narrow" w:eastAsia="Times New Roman" w:hAnsi="Arial Narrow" w:cs="Arial Narrow"/>
          <w:sz w:val="22"/>
          <w:szCs w:val="22"/>
          <w:lang w:bidi="ar-SA"/>
        </w:rPr>
        <w:t>πληρεί</w:t>
      </w:r>
      <w:proofErr w:type="spellEnd"/>
      <w:r w:rsidRPr="00DA1306">
        <w:rPr>
          <w:rFonts w:ascii="Arial Narrow" w:eastAsia="Times New Roman" w:hAnsi="Arial Narrow" w:cs="Arial Narrow"/>
          <w:sz w:val="22"/>
          <w:szCs w:val="22"/>
          <w:lang w:bidi="ar-SA"/>
        </w:rPr>
        <w:t xml:space="preserve"> τους υπό της οικείας διακηρύξεως προβλεπόμενους όρους, αναγράφεται στα πρακτικά. Τα πρακτικά της δημοπρασίας συντάσσονται εφ' απλού </w:t>
      </w:r>
      <w:proofErr w:type="spellStart"/>
      <w:r w:rsidRPr="00DA1306">
        <w:rPr>
          <w:rFonts w:ascii="Arial Narrow" w:eastAsia="Times New Roman" w:hAnsi="Arial Narrow" w:cs="Arial Narrow"/>
          <w:sz w:val="22"/>
          <w:szCs w:val="22"/>
          <w:lang w:bidi="ar-SA"/>
        </w:rPr>
        <w:t>χάρτου</w:t>
      </w:r>
      <w:proofErr w:type="spellEnd"/>
      <w:r w:rsidRPr="00DA1306">
        <w:rPr>
          <w:rFonts w:ascii="Arial Narrow" w:eastAsia="Times New Roman" w:hAnsi="Arial Narrow" w:cs="Arial Narrow"/>
          <w:sz w:val="22"/>
          <w:szCs w:val="22"/>
          <w:lang w:bidi="ar-SA"/>
        </w:rPr>
        <w:t>.</w:t>
      </w:r>
    </w:p>
    <w:p w14:paraId="2FC57E56" w14:textId="77777777" w:rsidR="00DA1306" w:rsidRPr="00DA1306" w:rsidRDefault="00DA1306" w:rsidP="006E76E0">
      <w:pPr>
        <w:autoSpaceDE w:val="0"/>
        <w:jc w:val="both"/>
        <w:rPr>
          <w:rFonts w:ascii="Arial Narrow" w:eastAsia="Times New Roman" w:hAnsi="Arial Narrow" w:cs="Arial Narrow"/>
          <w:sz w:val="22"/>
          <w:szCs w:val="22"/>
          <w:lang w:bidi="ar-SA"/>
        </w:rPr>
      </w:pPr>
    </w:p>
    <w:p w14:paraId="1DA77654" w14:textId="468C7B4A" w:rsidR="006E76E0" w:rsidRDefault="006E76E0" w:rsidP="006E76E0">
      <w:pPr>
        <w:autoSpaceDE w:val="0"/>
        <w:jc w:val="both"/>
        <w:rPr>
          <w:rFonts w:ascii="Arial Narrow" w:eastAsia="Times New Roman" w:hAnsi="Arial Narrow" w:cs="Arial Narrow"/>
          <w:sz w:val="22"/>
          <w:szCs w:val="22"/>
          <w:lang w:bidi="ar-SA"/>
        </w:rPr>
      </w:pPr>
    </w:p>
    <w:p w14:paraId="16629BC1" w14:textId="77777777" w:rsidR="00DA1306" w:rsidRPr="00DA1306" w:rsidRDefault="00DA1306" w:rsidP="006E76E0">
      <w:pPr>
        <w:autoSpaceDE w:val="0"/>
        <w:jc w:val="both"/>
        <w:rPr>
          <w:rFonts w:ascii="Arial Narrow" w:eastAsia="Times New Roman" w:hAnsi="Arial Narrow" w:cs="Arial Narrow"/>
          <w:sz w:val="22"/>
          <w:szCs w:val="22"/>
          <w:lang w:bidi="ar-SA"/>
        </w:rPr>
      </w:pPr>
    </w:p>
    <w:p w14:paraId="3C733075" w14:textId="77777777" w:rsidR="006E76E0" w:rsidRPr="00DA1306" w:rsidRDefault="006E76E0" w:rsidP="006E76E0">
      <w:pPr>
        <w:widowControl/>
        <w:rPr>
          <w:rFonts w:ascii="Arial Narrow" w:eastAsia="Times New Roman" w:hAnsi="Arial Narrow" w:cs="Arial Narrow"/>
          <w:b/>
          <w:sz w:val="22"/>
          <w:szCs w:val="22"/>
          <w:lang w:bidi="ar-SA"/>
        </w:rPr>
      </w:pPr>
      <w:r w:rsidRPr="00DA1306">
        <w:rPr>
          <w:rFonts w:ascii="Arial Narrow" w:eastAsia="Times New Roman" w:hAnsi="Arial Narrow" w:cs="Arial Narrow"/>
          <w:b/>
          <w:sz w:val="22"/>
          <w:szCs w:val="22"/>
          <w:lang w:bidi="ar-SA"/>
        </w:rPr>
        <w:t>Άρθρο 6.    Ελάχιστο όριο της πρώτης προσφοράς</w:t>
      </w:r>
    </w:p>
    <w:p w14:paraId="2A16DE55" w14:textId="77777777" w:rsidR="006E76E0" w:rsidRPr="00DA1306" w:rsidRDefault="006E76E0" w:rsidP="006E76E0">
      <w:pPr>
        <w:widowControl/>
        <w:rPr>
          <w:rFonts w:ascii="Arial Narrow" w:eastAsia="Times New Roman" w:hAnsi="Arial Narrow" w:cs="Arial Narrow"/>
          <w:b/>
          <w:sz w:val="22"/>
          <w:szCs w:val="22"/>
          <w:lang w:bidi="ar-SA"/>
        </w:rPr>
      </w:pPr>
    </w:p>
    <w:p w14:paraId="4A5C36F3" w14:textId="5FC1361D" w:rsidR="006E76E0" w:rsidRPr="00DA1306" w:rsidRDefault="006E76E0" w:rsidP="006E76E0">
      <w:pPr>
        <w:autoSpaceDE w:val="0"/>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 xml:space="preserve">Κατώτατο όριο πρώτης προσφοράς ορίζεται το ποσό των  </w:t>
      </w:r>
      <w:r w:rsidRPr="00DA1306">
        <w:rPr>
          <w:rFonts w:ascii="Arial Narrow" w:eastAsia="Times New Roman" w:hAnsi="Arial Narrow" w:cs="Arial Narrow"/>
          <w:b/>
          <w:bCs/>
          <w:sz w:val="22"/>
          <w:szCs w:val="22"/>
          <w:u w:val="single"/>
          <w:lang w:bidi="ar-SA"/>
        </w:rPr>
        <w:t xml:space="preserve">15 </w:t>
      </w:r>
      <w:r w:rsidRPr="00DA1306">
        <w:rPr>
          <w:rFonts w:ascii="Arial Narrow" w:eastAsia="Times New Roman" w:hAnsi="Arial Narrow" w:cs="Arial Narrow"/>
          <w:b/>
          <w:sz w:val="22"/>
          <w:szCs w:val="22"/>
          <w:u w:val="single"/>
          <w:lang w:bidi="ar-SA"/>
        </w:rPr>
        <w:t>€/τ.μ. ετησίως</w:t>
      </w:r>
      <w:r w:rsidRPr="00DA1306">
        <w:rPr>
          <w:rFonts w:ascii="Arial Narrow" w:eastAsia="Times New Roman" w:hAnsi="Arial Narrow" w:cs="Arial Narrow"/>
          <w:sz w:val="22"/>
          <w:szCs w:val="22"/>
          <w:u w:val="single"/>
          <w:lang w:bidi="ar-SA"/>
        </w:rPr>
        <w:t>,</w:t>
      </w:r>
      <w:r w:rsidRPr="00DA1306">
        <w:rPr>
          <w:rFonts w:ascii="Arial Narrow" w:eastAsia="Times New Roman" w:hAnsi="Arial Narrow" w:cs="Arial Narrow"/>
          <w:sz w:val="22"/>
          <w:szCs w:val="22"/>
          <w:lang w:bidi="ar-SA"/>
        </w:rPr>
        <w:t xml:space="preserve"> μη συμπεριλαμβανομένου του </w:t>
      </w:r>
      <w:proofErr w:type="spellStart"/>
      <w:r w:rsidRPr="00DA1306">
        <w:rPr>
          <w:rFonts w:ascii="Arial Narrow" w:eastAsia="Times New Roman" w:hAnsi="Arial Narrow" w:cs="Arial Narrow"/>
          <w:sz w:val="22"/>
          <w:szCs w:val="22"/>
          <w:lang w:bidi="ar-SA"/>
        </w:rPr>
        <w:t>νομίμου</w:t>
      </w:r>
      <w:proofErr w:type="spellEnd"/>
      <w:r w:rsidRPr="00DA1306">
        <w:rPr>
          <w:rFonts w:ascii="Arial Narrow" w:eastAsia="Times New Roman" w:hAnsi="Arial Narrow" w:cs="Arial Narrow"/>
          <w:sz w:val="22"/>
          <w:szCs w:val="22"/>
          <w:lang w:bidi="ar-SA"/>
        </w:rPr>
        <w:t xml:space="preserve"> τέλους χαρτοσήμου, σύμφωνα με τις αριθ. 97/2023 &amp; 138/2023 αποφάσεις της Α.Δ.Σ του Δήμου Καβάλας και το </w:t>
      </w:r>
      <w:proofErr w:type="spellStart"/>
      <w:r w:rsidRPr="00DA1306">
        <w:rPr>
          <w:rFonts w:ascii="Arial Narrow" w:eastAsia="Times New Roman" w:hAnsi="Arial Narrow" w:cs="Arial Narrow"/>
          <w:sz w:val="22"/>
          <w:szCs w:val="22"/>
          <w:lang w:bidi="ar-SA"/>
        </w:rPr>
        <w:t>υπ</w:t>
      </w:r>
      <w:proofErr w:type="spellEnd"/>
      <w:r w:rsidRPr="00DA1306">
        <w:rPr>
          <w:rFonts w:ascii="Arial Narrow" w:eastAsia="Times New Roman" w:hAnsi="Arial Narrow" w:cs="Arial Narrow"/>
          <w:sz w:val="22"/>
          <w:szCs w:val="22"/>
          <w:lang w:bidi="ar-SA"/>
        </w:rPr>
        <w:t xml:space="preserve">΄ αριθ. 35620/27-4-2023  έγγραφο της Κτηματικής Υπηρεσίας Καβάλας: </w:t>
      </w:r>
    </w:p>
    <w:p w14:paraId="4EB4DA79" w14:textId="77777777" w:rsidR="006E76E0" w:rsidRPr="00DA1306" w:rsidRDefault="006E76E0" w:rsidP="006E76E0">
      <w:pPr>
        <w:autoSpaceDE w:val="0"/>
        <w:jc w:val="both"/>
        <w:rPr>
          <w:rFonts w:ascii="Arial Narrow" w:eastAsia="Times New Roman" w:hAnsi="Arial Narrow" w:cs="Arial Narrow"/>
          <w:sz w:val="22"/>
          <w:szCs w:val="22"/>
          <w:lang w:bidi="ar-SA"/>
        </w:rPr>
      </w:pPr>
    </w:p>
    <w:p w14:paraId="0B2E37C4" w14:textId="26C70909" w:rsidR="006E76E0" w:rsidRPr="00DA1306" w:rsidRDefault="00043E1B" w:rsidP="006E76E0">
      <w:pPr>
        <w:autoSpaceDE w:val="0"/>
        <w:adjustRightInd w:val="0"/>
        <w:ind w:left="-567"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 xml:space="preserve">          </w:t>
      </w:r>
      <w:r w:rsidR="006E76E0" w:rsidRPr="00DA1306">
        <w:rPr>
          <w:rFonts w:ascii="Arial Narrow" w:eastAsia="Times New Roman" w:hAnsi="Arial Narrow" w:cs="Arial Narrow"/>
          <w:sz w:val="22"/>
          <w:szCs w:val="22"/>
          <w:lang w:bidi="ar-SA"/>
        </w:rPr>
        <w:t>Οι τιμές παραχώρησης του δικαιώματος απλής χρήσης αιγιαλού – παραλίας, ορίζονται οι εξής</w:t>
      </w:r>
    </w:p>
    <w:p w14:paraId="071E0B96" w14:textId="77777777" w:rsidR="006E76E0" w:rsidRPr="00DA1306" w:rsidRDefault="006E76E0" w:rsidP="006E76E0">
      <w:pPr>
        <w:autoSpaceDE w:val="0"/>
        <w:adjustRightInd w:val="0"/>
        <w:ind w:left="-567" w:right="-23"/>
        <w:jc w:val="both"/>
        <w:rPr>
          <w:rFonts w:ascii="Arial Narrow" w:eastAsia="Times New Roman" w:hAnsi="Arial Narrow" w:cs="Calibri"/>
          <w:color w:val="000000"/>
          <w:sz w:val="22"/>
          <w:szCs w:val="22"/>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7733"/>
        <w:gridCol w:w="1429"/>
      </w:tblGrid>
      <w:tr w:rsidR="006E76E0" w:rsidRPr="00DA1306" w14:paraId="2A86ED6C" w14:textId="77777777" w:rsidTr="00043E1B">
        <w:trPr>
          <w:trHeight w:val="408"/>
        </w:trPr>
        <w:tc>
          <w:tcPr>
            <w:tcW w:w="248" w:type="pct"/>
            <w:tcBorders>
              <w:top w:val="single" w:sz="4" w:space="0" w:color="auto"/>
              <w:left w:val="single" w:sz="4" w:space="0" w:color="auto"/>
              <w:bottom w:val="single" w:sz="4" w:space="0" w:color="auto"/>
              <w:right w:val="single" w:sz="4" w:space="0" w:color="auto"/>
            </w:tcBorders>
            <w:vAlign w:val="center"/>
          </w:tcPr>
          <w:p w14:paraId="26AF2181" w14:textId="77777777" w:rsidR="006E76E0" w:rsidRPr="00DA1306" w:rsidRDefault="006E76E0" w:rsidP="006E76E0">
            <w:pPr>
              <w:ind w:left="-567" w:right="-567"/>
              <w:jc w:val="center"/>
              <w:rPr>
                <w:rFonts w:ascii="Arial Narrow" w:hAnsi="Arial Narrow"/>
                <w:sz w:val="22"/>
                <w:szCs w:val="22"/>
              </w:rPr>
            </w:pPr>
            <w:r w:rsidRPr="00DA1306">
              <w:rPr>
                <w:rFonts w:ascii="Arial Narrow" w:hAnsi="Arial Narrow"/>
                <w:sz w:val="22"/>
                <w:szCs w:val="22"/>
              </w:rPr>
              <w:t>α/α</w:t>
            </w:r>
          </w:p>
        </w:tc>
        <w:tc>
          <w:tcPr>
            <w:tcW w:w="4011" w:type="pct"/>
            <w:tcBorders>
              <w:top w:val="single" w:sz="4" w:space="0" w:color="auto"/>
              <w:left w:val="single" w:sz="4" w:space="0" w:color="auto"/>
              <w:bottom w:val="single" w:sz="4" w:space="0" w:color="auto"/>
              <w:right w:val="single" w:sz="4" w:space="0" w:color="auto"/>
            </w:tcBorders>
            <w:vAlign w:val="center"/>
          </w:tcPr>
          <w:p w14:paraId="27A52B8E" w14:textId="77777777" w:rsidR="006E76E0" w:rsidRPr="00DA1306" w:rsidRDefault="006E76E0" w:rsidP="006E76E0">
            <w:pPr>
              <w:ind w:left="-567" w:right="-567"/>
              <w:jc w:val="center"/>
              <w:rPr>
                <w:rFonts w:ascii="Arial Narrow" w:hAnsi="Arial Narrow"/>
                <w:sz w:val="22"/>
                <w:szCs w:val="22"/>
              </w:rPr>
            </w:pPr>
            <w:r w:rsidRPr="00DA1306">
              <w:rPr>
                <w:rFonts w:ascii="Arial Narrow" w:hAnsi="Arial Narrow"/>
                <w:sz w:val="22"/>
                <w:szCs w:val="22"/>
              </w:rPr>
              <w:t xml:space="preserve">ΘΕΣΗ </w:t>
            </w:r>
          </w:p>
        </w:tc>
        <w:tc>
          <w:tcPr>
            <w:tcW w:w="741" w:type="pct"/>
            <w:tcBorders>
              <w:top w:val="single" w:sz="4" w:space="0" w:color="auto"/>
              <w:left w:val="single" w:sz="4" w:space="0" w:color="auto"/>
              <w:bottom w:val="single" w:sz="4" w:space="0" w:color="auto"/>
              <w:right w:val="single" w:sz="4" w:space="0" w:color="auto"/>
            </w:tcBorders>
            <w:vAlign w:val="center"/>
          </w:tcPr>
          <w:p w14:paraId="0684AA53" w14:textId="77777777" w:rsidR="006E76E0" w:rsidRPr="00DA1306" w:rsidRDefault="006E76E0" w:rsidP="006E76E0">
            <w:pPr>
              <w:tabs>
                <w:tab w:val="left" w:pos="459"/>
                <w:tab w:val="left" w:pos="743"/>
              </w:tabs>
              <w:ind w:left="-567" w:right="-567"/>
              <w:jc w:val="center"/>
              <w:rPr>
                <w:rFonts w:ascii="Arial Narrow" w:hAnsi="Arial Narrow"/>
                <w:sz w:val="22"/>
                <w:szCs w:val="22"/>
              </w:rPr>
            </w:pPr>
            <w:r w:rsidRPr="00DA1306">
              <w:rPr>
                <w:rFonts w:ascii="Arial Narrow" w:hAnsi="Arial Narrow"/>
                <w:sz w:val="22"/>
                <w:szCs w:val="22"/>
              </w:rPr>
              <w:t xml:space="preserve">τιμή </w:t>
            </w:r>
          </w:p>
        </w:tc>
      </w:tr>
      <w:tr w:rsidR="006E76E0" w:rsidRPr="00DA1306" w14:paraId="6CD10C83" w14:textId="77777777" w:rsidTr="00043E1B">
        <w:trPr>
          <w:trHeight w:val="550"/>
        </w:trPr>
        <w:tc>
          <w:tcPr>
            <w:tcW w:w="248" w:type="pct"/>
            <w:tcBorders>
              <w:top w:val="single" w:sz="4" w:space="0" w:color="auto"/>
              <w:left w:val="single" w:sz="4" w:space="0" w:color="auto"/>
              <w:bottom w:val="single" w:sz="4" w:space="0" w:color="auto"/>
              <w:right w:val="single" w:sz="4" w:space="0" w:color="auto"/>
            </w:tcBorders>
            <w:vAlign w:val="center"/>
          </w:tcPr>
          <w:p w14:paraId="154F15B7" w14:textId="77777777" w:rsidR="006E76E0" w:rsidRPr="00DA1306" w:rsidRDefault="006E76E0" w:rsidP="006E76E0">
            <w:pPr>
              <w:ind w:left="-567" w:right="-567"/>
              <w:jc w:val="center"/>
              <w:rPr>
                <w:rFonts w:ascii="Arial Narrow" w:hAnsi="Arial Narrow"/>
                <w:sz w:val="22"/>
                <w:szCs w:val="22"/>
                <w:lang w:val="en-US"/>
              </w:rPr>
            </w:pPr>
            <w:r w:rsidRPr="00DA1306">
              <w:rPr>
                <w:rFonts w:ascii="Arial Narrow" w:hAnsi="Arial Narrow"/>
                <w:sz w:val="22"/>
                <w:szCs w:val="22"/>
                <w:lang w:val="en-US"/>
              </w:rPr>
              <w:t>1.</w:t>
            </w:r>
          </w:p>
        </w:tc>
        <w:tc>
          <w:tcPr>
            <w:tcW w:w="4011" w:type="pct"/>
            <w:tcBorders>
              <w:top w:val="single" w:sz="4" w:space="0" w:color="auto"/>
              <w:left w:val="single" w:sz="4" w:space="0" w:color="auto"/>
              <w:bottom w:val="single" w:sz="4" w:space="0" w:color="auto"/>
              <w:right w:val="single" w:sz="4" w:space="0" w:color="auto"/>
            </w:tcBorders>
            <w:vAlign w:val="center"/>
          </w:tcPr>
          <w:p w14:paraId="1600B9EA" w14:textId="77777777" w:rsidR="006E76E0" w:rsidRPr="00DA1306" w:rsidRDefault="006E76E0" w:rsidP="006E76E0">
            <w:pPr>
              <w:ind w:left="-567" w:right="-567"/>
              <w:jc w:val="center"/>
              <w:rPr>
                <w:rFonts w:ascii="Arial Narrow" w:hAnsi="Arial Narrow"/>
                <w:sz w:val="22"/>
                <w:szCs w:val="22"/>
              </w:rPr>
            </w:pPr>
            <w:r w:rsidRPr="00DA1306">
              <w:rPr>
                <w:rFonts w:ascii="Arial Narrow" w:hAnsi="Arial Narrow"/>
                <w:sz w:val="22"/>
                <w:szCs w:val="22"/>
              </w:rPr>
              <w:t xml:space="preserve">Παραλία </w:t>
            </w:r>
            <w:proofErr w:type="spellStart"/>
            <w:r w:rsidRPr="00DA1306">
              <w:rPr>
                <w:rFonts w:ascii="Arial Narrow" w:hAnsi="Arial Narrow"/>
                <w:sz w:val="22"/>
                <w:szCs w:val="22"/>
              </w:rPr>
              <w:t>Παληού</w:t>
            </w:r>
            <w:proofErr w:type="spellEnd"/>
            <w:r w:rsidRPr="00DA1306">
              <w:rPr>
                <w:rFonts w:ascii="Arial Narrow" w:hAnsi="Arial Narrow"/>
                <w:sz w:val="22"/>
                <w:szCs w:val="22"/>
              </w:rPr>
              <w:t xml:space="preserve"> Καβάλας</w:t>
            </w:r>
          </w:p>
        </w:tc>
        <w:tc>
          <w:tcPr>
            <w:tcW w:w="741" w:type="pct"/>
            <w:tcBorders>
              <w:top w:val="single" w:sz="4" w:space="0" w:color="auto"/>
              <w:left w:val="single" w:sz="4" w:space="0" w:color="auto"/>
              <w:bottom w:val="single" w:sz="4" w:space="0" w:color="auto"/>
              <w:right w:val="single" w:sz="4" w:space="0" w:color="auto"/>
            </w:tcBorders>
            <w:vAlign w:val="center"/>
          </w:tcPr>
          <w:p w14:paraId="34E914D5" w14:textId="0A180FED" w:rsidR="006E76E0" w:rsidRPr="00DA1306" w:rsidRDefault="006E76E0" w:rsidP="006E76E0">
            <w:pPr>
              <w:ind w:left="-567" w:right="-567"/>
              <w:jc w:val="center"/>
              <w:rPr>
                <w:rFonts w:ascii="Arial Narrow" w:hAnsi="Arial Narrow"/>
                <w:sz w:val="22"/>
                <w:szCs w:val="22"/>
              </w:rPr>
            </w:pPr>
            <w:r w:rsidRPr="00DA1306">
              <w:rPr>
                <w:rFonts w:ascii="Arial Narrow" w:hAnsi="Arial Narrow"/>
                <w:sz w:val="22"/>
                <w:szCs w:val="22"/>
              </w:rPr>
              <w:t>15,00 € / τ.μ.</w:t>
            </w:r>
          </w:p>
        </w:tc>
      </w:tr>
    </w:tbl>
    <w:p w14:paraId="2AD9F554" w14:textId="77777777" w:rsidR="006E76E0" w:rsidRPr="00DA1306" w:rsidRDefault="006E76E0" w:rsidP="006E76E0">
      <w:pPr>
        <w:autoSpaceDE w:val="0"/>
        <w:jc w:val="both"/>
        <w:rPr>
          <w:rFonts w:ascii="Arial Narrow" w:eastAsia="Times New Roman" w:hAnsi="Arial Narrow" w:cs="Arial Narrow"/>
          <w:sz w:val="22"/>
          <w:szCs w:val="22"/>
          <w:lang w:bidi="ar-SA"/>
        </w:rPr>
      </w:pPr>
    </w:p>
    <w:p w14:paraId="06A5552F" w14:textId="0F2A6411" w:rsidR="006E76E0" w:rsidRPr="00DA1306" w:rsidRDefault="006E76E0" w:rsidP="001B37E8">
      <w:pPr>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 xml:space="preserve">Β) Για να γίνει δεκτή η προσφορά θα πρέπει να είναι αυξημένη  </w:t>
      </w:r>
      <w:r w:rsidRPr="00DA1306">
        <w:rPr>
          <w:rFonts w:ascii="Arial Narrow" w:eastAsia="Times New Roman" w:hAnsi="Arial Narrow" w:cs="Arial Narrow"/>
          <w:b/>
          <w:bCs/>
          <w:sz w:val="22"/>
          <w:szCs w:val="22"/>
          <w:lang w:bidi="ar-SA"/>
        </w:rPr>
        <w:t>κατά</w:t>
      </w:r>
      <w:r w:rsidRPr="00DA1306">
        <w:rPr>
          <w:rFonts w:ascii="Arial Narrow" w:eastAsia="Times New Roman" w:hAnsi="Arial Narrow" w:cs="Arial Narrow"/>
          <w:sz w:val="22"/>
          <w:szCs w:val="22"/>
          <w:lang w:bidi="ar-SA"/>
        </w:rPr>
        <w:t xml:space="preserve"> </w:t>
      </w:r>
      <w:r w:rsidRPr="00DA1306">
        <w:rPr>
          <w:rFonts w:ascii="Arial Narrow" w:eastAsia="Times New Roman" w:hAnsi="Arial Narrow" w:cs="Arial Narrow"/>
          <w:b/>
          <w:bCs/>
          <w:sz w:val="22"/>
          <w:szCs w:val="22"/>
          <w:lang w:bidi="ar-SA"/>
        </w:rPr>
        <w:t>50 €</w:t>
      </w:r>
      <w:r w:rsidRPr="00DA1306">
        <w:rPr>
          <w:rFonts w:ascii="Arial Narrow" w:eastAsia="Times New Roman" w:hAnsi="Arial Narrow" w:cs="Arial Narrow"/>
          <w:sz w:val="22"/>
          <w:szCs w:val="22"/>
          <w:lang w:bidi="ar-SA"/>
        </w:rPr>
        <w:t xml:space="preserve"> τουλάχιστον της τιμής εκκίνησης και κάθε επόμενη </w:t>
      </w:r>
      <w:r w:rsidR="001B37E8" w:rsidRPr="00DA1306">
        <w:rPr>
          <w:rFonts w:ascii="Arial Narrow" w:eastAsia="Times New Roman" w:hAnsi="Arial Narrow" w:cs="Arial Narrow"/>
          <w:sz w:val="22"/>
          <w:szCs w:val="22"/>
          <w:lang w:bidi="ar-SA"/>
        </w:rPr>
        <w:t xml:space="preserve"> </w:t>
      </w:r>
      <w:r w:rsidRPr="00DA1306">
        <w:rPr>
          <w:rFonts w:ascii="Arial Narrow" w:eastAsia="Times New Roman" w:hAnsi="Arial Narrow" w:cs="Arial Narrow"/>
          <w:sz w:val="22"/>
          <w:szCs w:val="22"/>
          <w:lang w:bidi="ar-SA"/>
        </w:rPr>
        <w:t>προσφορά,</w:t>
      </w:r>
      <w:r w:rsidR="001B37E8" w:rsidRPr="00DA1306">
        <w:rPr>
          <w:rFonts w:ascii="Arial Narrow" w:eastAsia="Times New Roman" w:hAnsi="Arial Narrow" w:cs="Arial Narrow"/>
          <w:sz w:val="22"/>
          <w:szCs w:val="22"/>
          <w:lang w:bidi="ar-SA"/>
        </w:rPr>
        <w:t xml:space="preserve"> </w:t>
      </w:r>
      <w:r w:rsidRPr="00DA1306">
        <w:rPr>
          <w:rFonts w:ascii="Arial Narrow" w:eastAsia="Times New Roman" w:hAnsi="Arial Narrow" w:cs="Arial Narrow"/>
          <w:sz w:val="22"/>
          <w:szCs w:val="22"/>
          <w:lang w:bidi="ar-SA"/>
        </w:rPr>
        <w:t xml:space="preserve">για να γίνει δεκτή, θα πρέπει να είναι αυξημένη </w:t>
      </w:r>
      <w:r w:rsidRPr="00DA1306">
        <w:rPr>
          <w:rFonts w:ascii="Arial Narrow" w:eastAsia="Times New Roman" w:hAnsi="Arial Narrow" w:cs="Arial Narrow"/>
          <w:b/>
          <w:bCs/>
          <w:sz w:val="22"/>
          <w:szCs w:val="22"/>
          <w:lang w:bidi="ar-SA"/>
        </w:rPr>
        <w:t>κατά 50 €</w:t>
      </w:r>
      <w:r w:rsidRPr="00DA1306">
        <w:rPr>
          <w:rFonts w:ascii="Arial Narrow" w:eastAsia="Times New Roman" w:hAnsi="Arial Narrow" w:cs="Arial Narrow"/>
          <w:sz w:val="22"/>
          <w:szCs w:val="22"/>
          <w:lang w:bidi="ar-SA"/>
        </w:rPr>
        <w:t xml:space="preserve"> τουλάχιστον της προηγούμενης.</w:t>
      </w:r>
    </w:p>
    <w:p w14:paraId="0FC1B25C" w14:textId="77777777" w:rsidR="006E76E0" w:rsidRPr="00DA1306" w:rsidRDefault="006E76E0" w:rsidP="001B37E8">
      <w:pPr>
        <w:autoSpaceDE w:val="0"/>
        <w:jc w:val="both"/>
        <w:rPr>
          <w:rFonts w:ascii="Arial Narrow" w:eastAsia="Times New Roman" w:hAnsi="Arial Narrow" w:cs="Arial Narrow"/>
          <w:sz w:val="22"/>
          <w:szCs w:val="22"/>
          <w:lang w:bidi="ar-SA"/>
        </w:rPr>
      </w:pPr>
    </w:p>
    <w:p w14:paraId="14E43570" w14:textId="77777777" w:rsidR="006E76E0" w:rsidRPr="00DA1306" w:rsidRDefault="006E76E0" w:rsidP="006E76E0">
      <w:pPr>
        <w:autoSpaceDE w:val="0"/>
        <w:jc w:val="both"/>
        <w:rPr>
          <w:rFonts w:ascii="Arial Narrow" w:eastAsia="Times New Roman" w:hAnsi="Arial Narrow" w:cs="Arial Narrow"/>
          <w:b/>
          <w:bCs/>
          <w:sz w:val="22"/>
          <w:szCs w:val="22"/>
          <w:lang w:bidi="ar-SA"/>
        </w:rPr>
      </w:pPr>
      <w:r w:rsidRPr="00DA1306">
        <w:rPr>
          <w:rFonts w:ascii="Arial Narrow" w:eastAsia="Times New Roman" w:hAnsi="Arial Narrow" w:cs="Arial Narrow"/>
          <w:b/>
          <w:bCs/>
          <w:sz w:val="22"/>
          <w:szCs w:val="22"/>
          <w:lang w:bidi="ar-SA"/>
        </w:rPr>
        <w:t>Άρθρο 7. Προθεσμία καταβολής του μισθώματος</w:t>
      </w:r>
    </w:p>
    <w:p w14:paraId="11E2BE24" w14:textId="77777777" w:rsidR="006E76E0" w:rsidRPr="00DA1306" w:rsidRDefault="006E76E0" w:rsidP="006E76E0">
      <w:pPr>
        <w:autoSpaceDE w:val="0"/>
        <w:jc w:val="both"/>
        <w:rPr>
          <w:rFonts w:ascii="Arial Narrow" w:eastAsia="Times New Roman" w:hAnsi="Arial Narrow" w:cs="Arial Narrow"/>
          <w:b/>
          <w:bCs/>
          <w:sz w:val="22"/>
          <w:szCs w:val="22"/>
          <w:lang w:bidi="ar-SA"/>
        </w:rPr>
      </w:pPr>
    </w:p>
    <w:p w14:paraId="42A52440" w14:textId="77777777"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Σύμφωνα με το άρθρο 7 της ΚΥΑ, το ποσό του ανταλλάγματος υπέρ Δημοσίου και Δήμου καταβάλλεται από τον μισθωτή έως εξής:</w:t>
      </w:r>
    </w:p>
    <w:p w14:paraId="546C756E" w14:textId="77777777"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1.Για το 1ο έτος το συμφωνηθέν αντάλλαγμα χρήσης καταβάλλεται στο σύνολό του με την υπογραφή της σύμβασης παραχώρησης.</w:t>
      </w:r>
    </w:p>
    <w:p w14:paraId="5FE1D00E" w14:textId="77777777"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 xml:space="preserve"> 2.Για τα επόμενα δύο (2) έτη το συμφωνηθέν αντάλλαγμα χρήσης καταβάλλεται είτε στο σύνολό του μέχρι 31/03 εκάστου έτους είτε, σε περίπτωση που έχει υποβληθεί αίτημα του ενδιαφερομένου για καταβολή σε δόσεις, η πρώτη δόση καταβάλλεται μέχρι 31/03 , η δεύτερη μέχρι 30/04 και η τρίτη μέχρι 31/05 εκάστου έτους.</w:t>
      </w:r>
    </w:p>
    <w:p w14:paraId="74F793C8" w14:textId="77777777"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 xml:space="preserve">   Οι υπολειπόμενες δόσεις είναι μηνιαίες, αναγράφονται στη σύμβαση παραχώρησης και αποστέλλονται για βεβαίωση στην Ταμειακή Υπηρεσία του Δήμου.</w:t>
      </w:r>
    </w:p>
    <w:p w14:paraId="58ED52AC" w14:textId="77777777"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2.Το ύψος του καταβαλλόμενου ανταλλάγματος, αποδίδεται κατά εξήντα τοις εκατό (60%) υπέρ του Δήμου Καβάλας και κατά σαράντα τις εκατό (40%) υπέρ του Ελληνικού Δημοσίου.</w:t>
      </w:r>
    </w:p>
    <w:p w14:paraId="2389636F" w14:textId="77777777"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3. Ο μισθωτής υποχρεούται να καταβάλλει το ανάλογο τέλος χαρτοσήμου επί του ετήσιου ανταλλάγματος.</w:t>
      </w:r>
    </w:p>
    <w:p w14:paraId="68B84FB8" w14:textId="77777777"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Σε περίπτωση μη εμπρόθεσμης καταβολής με ευθύνη του ενδιαφερομένου έστω και μίας δόσης,  η σύμβαση παραχώρησης παύει να ισχύει και λαμβάνονται όλα τα προβλεπόμενα από την κείμενη νομοθεσία μέτρα προστασίας (άρθρο 27 του ν. 2971/ 2001, όπως ισχύει).</w:t>
      </w:r>
    </w:p>
    <w:p w14:paraId="01D7411B" w14:textId="2135572B"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Ο Δήμος οφείλει στην περίπτωση καθυστερήσεων καταβολής του ανταλλάγματος να ενημερώσει άμεσα την Κτηματική Υπηρεσία Καβάλας.</w:t>
      </w:r>
    </w:p>
    <w:p w14:paraId="39E95491" w14:textId="77777777"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Η μη εμπρόθεσμη καταβολή του ανταλλάγματος ή παράβαση οποιουδήποτε από τους όρους της σύμβασης  συνεπάγεται την κατάπτωση της εγγυητικής καλής εκτέλεσης υπέρ του Δήμου και παρέχει στον εκμισθωτή το δικαίωμα να την καταγγείλει και να την λύσει.</w:t>
      </w:r>
    </w:p>
    <w:p w14:paraId="475E1B84" w14:textId="4DED1B43"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 xml:space="preserve">Σε περίπτωση που για τον οποιονδήποτε λόγο γίνει οριστική παύση λειτουργίας της επιχείρησης, διακόπτεται αυτοδίκαια και η σύμβαση παραχώρησης και δίνεται η δυνατότητα για την σύναψη νέας σύμβασης παραχώρησης, σύμφωνα με τις διατάξεις της παρούσας. Εάν η διακοπή μιας σύμβασης παραχώρησης γίνει μετά την </w:t>
      </w:r>
      <w:r w:rsidRPr="00DA1306">
        <w:rPr>
          <w:rFonts w:ascii="Arial Narrow" w:eastAsia="Times New Roman" w:hAnsi="Arial Narrow" w:cs="Arial Narrow"/>
          <w:b/>
          <w:bCs/>
          <w:sz w:val="22"/>
          <w:szCs w:val="22"/>
          <w:lang w:bidi="ar-SA"/>
        </w:rPr>
        <w:t>31</w:t>
      </w:r>
      <w:r w:rsidR="005A5810" w:rsidRPr="00DA1306">
        <w:rPr>
          <w:rFonts w:ascii="Arial Narrow" w:eastAsia="Times New Roman" w:hAnsi="Arial Narrow" w:cs="Arial Narrow"/>
          <w:b/>
          <w:bCs/>
          <w:sz w:val="22"/>
          <w:szCs w:val="22"/>
          <w:lang w:bidi="ar-SA"/>
        </w:rPr>
        <w:t>/</w:t>
      </w:r>
      <w:r w:rsidRPr="00DA1306">
        <w:rPr>
          <w:rFonts w:ascii="Arial Narrow" w:eastAsia="Times New Roman" w:hAnsi="Arial Narrow" w:cs="Arial Narrow"/>
          <w:b/>
          <w:bCs/>
          <w:sz w:val="22"/>
          <w:szCs w:val="22"/>
          <w:lang w:bidi="ar-SA"/>
        </w:rPr>
        <w:t xml:space="preserve"> 05</w:t>
      </w:r>
      <w:r w:rsidRPr="00DA1306">
        <w:rPr>
          <w:rFonts w:ascii="Arial Narrow" w:eastAsia="Times New Roman" w:hAnsi="Arial Narrow" w:cs="Arial Narrow"/>
          <w:sz w:val="22"/>
          <w:szCs w:val="22"/>
          <w:lang w:bidi="ar-SA"/>
        </w:rPr>
        <w:t xml:space="preserve"> εκάστου έτους, καταβληθέντα ποσά ανταλλάγματος δεν επιστρέφονται και δεν συμψηφίζονται.</w:t>
      </w:r>
    </w:p>
    <w:p w14:paraId="00526376" w14:textId="77777777" w:rsidR="006E76E0" w:rsidRPr="00DA1306" w:rsidRDefault="006E76E0" w:rsidP="006E76E0">
      <w:pPr>
        <w:autoSpaceDE w:val="0"/>
        <w:jc w:val="both"/>
        <w:rPr>
          <w:rFonts w:ascii="Arial Narrow" w:eastAsia="Times New Roman" w:hAnsi="Arial Narrow" w:cs="Arial Narrow"/>
          <w:sz w:val="22"/>
          <w:szCs w:val="22"/>
          <w:lang w:bidi="ar-SA"/>
        </w:rPr>
      </w:pPr>
    </w:p>
    <w:p w14:paraId="73BE446F" w14:textId="77777777" w:rsidR="006E76E0" w:rsidRPr="00DA1306" w:rsidRDefault="006E76E0" w:rsidP="006E76E0">
      <w:pPr>
        <w:widowControl/>
        <w:rPr>
          <w:rFonts w:ascii="Arial Narrow" w:eastAsia="Times New Roman" w:hAnsi="Arial Narrow" w:cs="Arial Narrow"/>
          <w:b/>
          <w:sz w:val="22"/>
          <w:szCs w:val="22"/>
          <w:lang w:bidi="ar-SA"/>
        </w:rPr>
      </w:pPr>
    </w:p>
    <w:p w14:paraId="65545AB9" w14:textId="77777777" w:rsidR="006E76E0" w:rsidRPr="00DA1306" w:rsidRDefault="006E76E0" w:rsidP="006E76E0">
      <w:pPr>
        <w:widowControl/>
        <w:rPr>
          <w:rFonts w:ascii="Arial Narrow" w:eastAsia="Times New Roman" w:hAnsi="Arial Narrow" w:cs="Arial Narrow"/>
          <w:b/>
          <w:sz w:val="22"/>
          <w:szCs w:val="22"/>
          <w:lang w:bidi="ar-SA"/>
        </w:rPr>
      </w:pPr>
      <w:r w:rsidRPr="00DA1306">
        <w:rPr>
          <w:rFonts w:ascii="Arial Narrow" w:eastAsia="Times New Roman" w:hAnsi="Arial Narrow" w:cs="Arial Narrow"/>
          <w:b/>
          <w:sz w:val="22"/>
          <w:szCs w:val="22"/>
          <w:lang w:bidi="ar-SA"/>
        </w:rPr>
        <w:t xml:space="preserve">Άρθρο  8.    Συμμετοχή στη δημοπρασία     </w:t>
      </w:r>
    </w:p>
    <w:p w14:paraId="702951EE" w14:textId="77777777" w:rsidR="006E76E0" w:rsidRPr="00DA1306" w:rsidRDefault="006E76E0" w:rsidP="006E76E0">
      <w:pPr>
        <w:widowControl/>
        <w:rPr>
          <w:rFonts w:ascii="Arial Narrow" w:eastAsia="Times New Roman" w:hAnsi="Arial Narrow" w:cs="Arial Narrow"/>
          <w:b/>
          <w:sz w:val="22"/>
          <w:szCs w:val="22"/>
          <w:lang w:bidi="ar-SA"/>
        </w:rPr>
      </w:pPr>
    </w:p>
    <w:p w14:paraId="7C3918C9" w14:textId="77777777" w:rsidR="006E76E0" w:rsidRPr="00DA1306" w:rsidRDefault="006E76E0" w:rsidP="006E76E0">
      <w:pPr>
        <w:autoSpaceDE w:val="0"/>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Για να γίνει κάποιος ενδιαφερόμενος δεκτός στη δημοπρασία, απαιτείται να καταθέσει επί ποινή αποκλεισμού τα κάτωθι δικαιολογητικά:</w:t>
      </w:r>
    </w:p>
    <w:p w14:paraId="3578C4A4" w14:textId="77777777" w:rsidR="006E76E0" w:rsidRPr="00DA1306" w:rsidRDefault="006E76E0" w:rsidP="006E76E0">
      <w:pPr>
        <w:widowControl/>
        <w:rPr>
          <w:rFonts w:ascii="Arial Narrow" w:eastAsia="Times New Roman" w:hAnsi="Arial Narrow" w:cs="Arial Narrow"/>
          <w:b/>
          <w:sz w:val="22"/>
          <w:szCs w:val="22"/>
          <w:u w:val="single"/>
          <w:lang w:bidi="ar-SA"/>
        </w:rPr>
      </w:pPr>
      <w:r w:rsidRPr="00DA1306">
        <w:rPr>
          <w:rFonts w:ascii="Arial Narrow" w:eastAsia="Times New Roman" w:hAnsi="Arial Narrow" w:cs="Arial Narrow"/>
          <w:b/>
          <w:sz w:val="22"/>
          <w:szCs w:val="22"/>
          <w:u w:val="single"/>
          <w:lang w:bidi="ar-SA"/>
        </w:rPr>
        <w:t>Για φυσικά πρόσωπα:</w:t>
      </w:r>
    </w:p>
    <w:p w14:paraId="751C9786" w14:textId="77777777" w:rsidR="006E76E0" w:rsidRPr="00DA1306" w:rsidRDefault="006E76E0" w:rsidP="006E76E0">
      <w:pPr>
        <w:widowControl/>
        <w:numPr>
          <w:ilvl w:val="0"/>
          <w:numId w:val="7"/>
        </w:numPr>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αστυνομική ταυτότητα φυσικού προσώπου καθώς και του αξιόχρεου εγγυητή του</w:t>
      </w:r>
    </w:p>
    <w:p w14:paraId="64EDE89D" w14:textId="77777777" w:rsidR="006E76E0" w:rsidRPr="00DA1306" w:rsidRDefault="006E76E0" w:rsidP="006E76E0">
      <w:pPr>
        <w:widowControl/>
        <w:numPr>
          <w:ilvl w:val="0"/>
          <w:numId w:val="3"/>
        </w:numPr>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υπεύθυνη δήλωση του φυσικού προσώπου και του εγγυητή ότι «έλαβε γνώση των όρων της παρούσας διακήρυξης και τους αποδέχεται πλήρως και ανεπιφύλακτα». Ο εγγυητής θα είναι αλληλέγγυος και καθ’ ολοκληρία υπεύθυνος με τον πλειοδότη για την εκπλήρωση των συμβατικών όρων</w:t>
      </w:r>
    </w:p>
    <w:p w14:paraId="1601AF79" w14:textId="77777777" w:rsidR="006E76E0" w:rsidRPr="00DA1306" w:rsidRDefault="006E76E0" w:rsidP="006E76E0">
      <w:pPr>
        <w:widowControl/>
        <w:numPr>
          <w:ilvl w:val="0"/>
          <w:numId w:val="3"/>
        </w:numPr>
        <w:spacing w:before="120" w:after="120"/>
        <w:jc w:val="both"/>
        <w:rPr>
          <w:rFonts w:ascii="Arial Narrow" w:eastAsia="SimSun, 宋体" w:hAnsi="Arial Narrow" w:cs="Verdana"/>
          <w:sz w:val="22"/>
          <w:szCs w:val="22"/>
          <w:lang w:bidi="ar-SA"/>
        </w:rPr>
      </w:pPr>
      <w:r w:rsidRPr="00DA1306">
        <w:rPr>
          <w:rFonts w:ascii="Arial Narrow" w:eastAsia="SimSun, 宋体" w:hAnsi="Arial Narrow" w:cs="Arial Narrow"/>
          <w:sz w:val="22"/>
          <w:szCs w:val="22"/>
          <w:lang w:bidi="ar-SA"/>
        </w:rPr>
        <w:t>βεβαιώσεις ασφαλιστικής και φορολογικής ενημερότητας του ενδιαφερόμενου και του εγγυητή αυτού που να είναι σε ισχύ κατά την ημέρα της δημοπρασίας, (</w:t>
      </w:r>
      <w:r w:rsidRPr="00DA1306">
        <w:rPr>
          <w:rFonts w:ascii="Arial Narrow" w:eastAsia="SimSun, 宋体" w:hAnsi="Arial Narrow" w:cs="Arial Narrow"/>
          <w:b/>
          <w:sz w:val="22"/>
          <w:szCs w:val="22"/>
          <w:u w:val="single"/>
          <w:lang w:bidi="ar-SA"/>
        </w:rPr>
        <w:t>ότι δεν οφείλουν από οποιαδήποτε αιτία σε Ασφαλιστικούς Οργανισμούς- Ταμεία)</w:t>
      </w:r>
    </w:p>
    <w:p w14:paraId="59B55FAA" w14:textId="77777777" w:rsidR="006E76E0" w:rsidRPr="00DA1306" w:rsidRDefault="006E76E0" w:rsidP="006E76E0">
      <w:pPr>
        <w:widowControl/>
        <w:numPr>
          <w:ilvl w:val="0"/>
          <w:numId w:val="3"/>
        </w:numPr>
        <w:jc w:val="both"/>
        <w:rPr>
          <w:rFonts w:ascii="Arial Narrow" w:eastAsia="Times New Roman" w:hAnsi="Arial Narrow" w:cs="Times New Roman"/>
          <w:i/>
          <w:sz w:val="22"/>
          <w:szCs w:val="22"/>
          <w:lang w:bidi="ar-SA"/>
        </w:rPr>
      </w:pPr>
      <w:r w:rsidRPr="00DA1306">
        <w:rPr>
          <w:rFonts w:ascii="Arial Narrow" w:eastAsia="Times New Roman" w:hAnsi="Arial Narrow" w:cs="Arial Narrow"/>
          <w:sz w:val="22"/>
          <w:szCs w:val="22"/>
          <w:lang w:bidi="ar-SA"/>
        </w:rPr>
        <w:lastRenderedPageBreak/>
        <w:t xml:space="preserve">εν ισχύ κατά την ημέρα της δημοπρασίας </w:t>
      </w:r>
      <w:r w:rsidRPr="00DA1306">
        <w:rPr>
          <w:rFonts w:ascii="Arial Narrow" w:eastAsia="Times New Roman" w:hAnsi="Arial Narrow" w:cs="Arial Narrow"/>
          <w:b/>
          <w:sz w:val="22"/>
          <w:szCs w:val="22"/>
          <w:lang w:bidi="ar-SA"/>
        </w:rPr>
        <w:t>άδεια λειτουργίας της επιχείρησης</w:t>
      </w:r>
    </w:p>
    <w:p w14:paraId="1E23EB21" w14:textId="77777777" w:rsidR="006E76E0" w:rsidRPr="00DA1306" w:rsidRDefault="006E76E0" w:rsidP="006E76E0">
      <w:pPr>
        <w:widowControl/>
        <w:numPr>
          <w:ilvl w:val="0"/>
          <w:numId w:val="3"/>
        </w:numPr>
        <w:spacing w:before="240" w:after="120"/>
        <w:jc w:val="both"/>
        <w:rPr>
          <w:rFonts w:ascii="Arial Narrow" w:eastAsia="SimSun, 宋体" w:hAnsi="Arial Narrow" w:cs="Verdana"/>
          <w:sz w:val="22"/>
          <w:szCs w:val="22"/>
          <w:lang w:bidi="ar-SA"/>
        </w:rPr>
      </w:pPr>
      <w:r w:rsidRPr="00DA1306">
        <w:rPr>
          <w:rFonts w:ascii="Arial Narrow" w:eastAsia="Times New Roman" w:hAnsi="Arial Narrow" w:cs="Times New Roman"/>
          <w:b/>
          <w:sz w:val="22"/>
          <w:szCs w:val="22"/>
          <w:u w:val="single"/>
          <w:lang w:eastAsia="el-GR" w:bidi="ar-SA"/>
        </w:rPr>
        <w:t>Απόσπασμα ποινικού μητρώου</w:t>
      </w:r>
      <w:r w:rsidRPr="00DA1306">
        <w:rPr>
          <w:rFonts w:ascii="Arial Narrow" w:eastAsia="Times New Roman" w:hAnsi="Arial Narrow" w:cs="Times New Roman"/>
          <w:b/>
          <w:sz w:val="22"/>
          <w:szCs w:val="22"/>
          <w:lang w:eastAsia="el-GR" w:bidi="ar-SA"/>
        </w:rPr>
        <w:t xml:space="preserve"> </w:t>
      </w:r>
      <w:r w:rsidRPr="00DA1306">
        <w:rPr>
          <w:rFonts w:ascii="Arial Narrow" w:eastAsia="Times New Roman" w:hAnsi="Arial Narrow" w:cs="Times New Roman"/>
          <w:sz w:val="22"/>
          <w:szCs w:val="22"/>
          <w:lang w:eastAsia="el-GR" w:bidi="ar-SA"/>
        </w:rPr>
        <w:t>και</w:t>
      </w:r>
      <w:r w:rsidRPr="00DA1306">
        <w:rPr>
          <w:rFonts w:ascii="Arial Narrow" w:eastAsia="Times New Roman" w:hAnsi="Arial Narrow" w:cs="Times New Roman"/>
          <w:b/>
          <w:sz w:val="22"/>
          <w:szCs w:val="22"/>
          <w:lang w:eastAsia="el-GR" w:bidi="ar-SA"/>
        </w:rPr>
        <w:t xml:space="preserve"> </w:t>
      </w:r>
      <w:r w:rsidRPr="00DA1306">
        <w:rPr>
          <w:rFonts w:ascii="Arial Narrow" w:eastAsia="Times New Roman" w:hAnsi="Arial Narrow" w:cs="Times New Roman"/>
          <w:sz w:val="22"/>
          <w:szCs w:val="22"/>
          <w:lang w:eastAsia="el-GR" w:bidi="ar-SA"/>
        </w:rPr>
        <w:t>πιστοποιητικό εισαγγελικής αρχής για μη ποινική δίωξη (με επίσημη  μετάφραση, όταν πρόκειται για πιστοποιητικά προερχόμενα από εξωτερικού)</w:t>
      </w:r>
    </w:p>
    <w:p w14:paraId="630019D1" w14:textId="77777777" w:rsidR="006E76E0" w:rsidRPr="00DA1306" w:rsidRDefault="006E76E0" w:rsidP="006E76E0">
      <w:pPr>
        <w:widowControl/>
        <w:numPr>
          <w:ilvl w:val="0"/>
          <w:numId w:val="3"/>
        </w:numPr>
        <w:spacing w:before="240" w:after="120"/>
        <w:jc w:val="both"/>
        <w:rPr>
          <w:rFonts w:ascii="Arial Narrow" w:eastAsia="SimSun, 宋体" w:hAnsi="Arial Narrow" w:cs="Verdana"/>
          <w:sz w:val="22"/>
          <w:szCs w:val="22"/>
          <w:lang w:bidi="ar-SA"/>
        </w:rPr>
      </w:pPr>
      <w:r w:rsidRPr="00DA1306">
        <w:rPr>
          <w:rFonts w:ascii="Arial Narrow" w:eastAsia="Times New Roman" w:hAnsi="Arial Narrow" w:cs="Times New Roman"/>
          <w:b/>
          <w:sz w:val="22"/>
          <w:szCs w:val="22"/>
          <w:u w:val="single"/>
          <w:lang w:eastAsia="el-GR" w:bidi="ar-SA"/>
        </w:rPr>
        <w:t>Πιστοποιητικό πρωτοδικείου</w:t>
      </w:r>
      <w:r w:rsidRPr="00DA1306">
        <w:rPr>
          <w:rFonts w:ascii="Arial Narrow" w:eastAsia="Times New Roman" w:hAnsi="Arial Narrow" w:cs="Times New Roman"/>
          <w:sz w:val="22"/>
          <w:szCs w:val="22"/>
          <w:lang w:eastAsia="el-GR" w:bidi="ar-SA"/>
        </w:rPr>
        <w:t xml:space="preserve"> περί μη υποβολής αίτησης για την κήρυξη σε κατάσταση πτώχευσης ή θέσεως σε εκκαθάριση ή σε αναγκαστική διαχείριση των φυσικών και νομικών προσώπων που συμμετέχουν στη δημοπρασία (με επίσημη  μετάφραση, όταν πρόκειται για πιστοποιητικά προερχόμενα από εξωτερικού)</w:t>
      </w:r>
    </w:p>
    <w:p w14:paraId="15EB560C" w14:textId="77777777" w:rsidR="006E76E0" w:rsidRPr="00DA1306" w:rsidRDefault="006E76E0" w:rsidP="006E76E0">
      <w:pPr>
        <w:widowControl/>
        <w:numPr>
          <w:ilvl w:val="0"/>
          <w:numId w:val="3"/>
        </w:numPr>
        <w:jc w:val="both"/>
        <w:rPr>
          <w:rFonts w:ascii="Arial Narrow" w:eastAsia="Times New Roman" w:hAnsi="Arial Narrow" w:cs="Times New Roman"/>
          <w:i/>
          <w:sz w:val="22"/>
          <w:szCs w:val="22"/>
          <w:lang w:bidi="ar-SA"/>
        </w:rPr>
      </w:pPr>
      <w:r w:rsidRPr="00DA1306">
        <w:rPr>
          <w:rFonts w:ascii="Arial Narrow" w:eastAsia="Times New Roman" w:hAnsi="Arial Narrow" w:cs="Arial Narrow"/>
          <w:sz w:val="22"/>
          <w:szCs w:val="22"/>
          <w:lang w:bidi="ar-SA"/>
        </w:rPr>
        <w:t xml:space="preserve">βεβαίωση του Τμήματος Ταμείου του Δήμου Καβάλας ότι δεν έχει οφειλές από οποιαδήποτε αιτία  προς το Δήμο Καβάλας ή έχει εισαχθεί σε ρύθμιση και ανταποκρίνεται στις υποχρεώσεις του. </w:t>
      </w:r>
      <w:r w:rsidRPr="00DA1306">
        <w:rPr>
          <w:rFonts w:ascii="Arial Narrow" w:eastAsia="Times New Roman" w:hAnsi="Arial Narrow" w:cs="Arial Narrow"/>
          <w:b/>
          <w:sz w:val="22"/>
          <w:szCs w:val="22"/>
          <w:u w:val="single"/>
          <w:lang w:bidi="ar-SA"/>
        </w:rPr>
        <w:t>Προσοχή,</w:t>
      </w:r>
      <w:r w:rsidRPr="00DA1306">
        <w:rPr>
          <w:rFonts w:ascii="Arial Narrow" w:eastAsia="Times New Roman" w:hAnsi="Arial Narrow" w:cs="Arial Narrow"/>
          <w:sz w:val="22"/>
          <w:szCs w:val="22"/>
          <w:lang w:bidi="ar-SA"/>
        </w:rPr>
        <w:t xml:space="preserve"> Με κανένα τρόπο δεν θα γίνονται δεκτοί στη δημοπρασία, ούτε σαν πλειοδότες ούτε σαν εγγυητές, οφειλέτες του Δήμου με ληξιπρόθεσμες οφειλές.</w:t>
      </w:r>
    </w:p>
    <w:p w14:paraId="0050CC27" w14:textId="77777777" w:rsidR="006E76E0" w:rsidRPr="00DA1306" w:rsidRDefault="006E76E0" w:rsidP="006E76E0">
      <w:pPr>
        <w:widowControl/>
        <w:jc w:val="both"/>
        <w:rPr>
          <w:rFonts w:ascii="Arial Narrow" w:eastAsia="Times New Roman" w:hAnsi="Arial Narrow" w:cs="Arial Narrow"/>
          <w:sz w:val="22"/>
          <w:szCs w:val="22"/>
          <w:lang w:bidi="ar-SA"/>
        </w:rPr>
      </w:pPr>
    </w:p>
    <w:p w14:paraId="36B493B7" w14:textId="77777777" w:rsidR="006E76E0" w:rsidRPr="00DA1306" w:rsidRDefault="006E76E0" w:rsidP="006E76E0">
      <w:pPr>
        <w:widowControl/>
        <w:ind w:left="360"/>
        <w:jc w:val="both"/>
        <w:rPr>
          <w:rFonts w:ascii="Arial Narrow" w:eastAsia="Times New Roman" w:hAnsi="Arial Narrow" w:cs="Arial Narrow"/>
          <w:b/>
          <w:sz w:val="22"/>
          <w:szCs w:val="22"/>
          <w:u w:val="single"/>
          <w:lang w:bidi="ar-SA"/>
        </w:rPr>
      </w:pPr>
      <w:r w:rsidRPr="00DA1306">
        <w:rPr>
          <w:rFonts w:ascii="Arial Narrow" w:eastAsia="Times New Roman" w:hAnsi="Arial Narrow" w:cs="Arial Narrow"/>
          <w:b/>
          <w:sz w:val="22"/>
          <w:szCs w:val="22"/>
          <w:u w:val="single"/>
          <w:lang w:bidi="ar-SA"/>
        </w:rPr>
        <w:t>Για εταιρίες:</w:t>
      </w:r>
    </w:p>
    <w:p w14:paraId="48939904" w14:textId="77777777" w:rsidR="006E76E0" w:rsidRPr="00DA1306" w:rsidRDefault="006E76E0" w:rsidP="006E76E0">
      <w:pPr>
        <w:widowControl/>
        <w:ind w:left="360"/>
        <w:jc w:val="both"/>
        <w:rPr>
          <w:rFonts w:ascii="Arial Narrow" w:eastAsia="Times New Roman" w:hAnsi="Arial Narrow" w:cs="Arial Narrow"/>
          <w:b/>
          <w:sz w:val="22"/>
          <w:szCs w:val="22"/>
          <w:u w:val="single"/>
          <w:lang w:bidi="ar-SA"/>
        </w:rPr>
      </w:pPr>
    </w:p>
    <w:p w14:paraId="616205E5" w14:textId="77777777" w:rsidR="006E76E0" w:rsidRPr="00DA1306" w:rsidRDefault="006E76E0" w:rsidP="006E76E0">
      <w:pPr>
        <w:widowControl/>
        <w:numPr>
          <w:ilvl w:val="0"/>
          <w:numId w:val="8"/>
        </w:numPr>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αστυνομική ταυτότητα του εκπροσώπου του νομικού προσώπου καθώς και του αξιόχρεου εγγυητή του</w:t>
      </w:r>
    </w:p>
    <w:p w14:paraId="0888FB0F" w14:textId="77777777" w:rsidR="006E76E0" w:rsidRPr="00DA1306" w:rsidRDefault="006E76E0" w:rsidP="006E76E0">
      <w:pPr>
        <w:widowControl/>
        <w:numPr>
          <w:ilvl w:val="0"/>
          <w:numId w:val="4"/>
        </w:numPr>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υπεύθυνη δήλωση από τον εκπρόσωπο νομικού προσώπου για αποδοχή αξιόχρεου εγγυητή με πλήρη στοιχεία προσδιορισμού του. Ο εγγυητής θα είναι αλληλέγγυος και καθ’ ολοκληρία υπεύθυνος με τον πλειοδότη για την εκπλήρωση των συμβατικών όρων</w:t>
      </w:r>
    </w:p>
    <w:p w14:paraId="0A143243" w14:textId="77777777" w:rsidR="006E76E0" w:rsidRPr="00DA1306" w:rsidRDefault="006E76E0" w:rsidP="006E76E0">
      <w:pPr>
        <w:widowControl/>
        <w:numPr>
          <w:ilvl w:val="0"/>
          <w:numId w:val="4"/>
        </w:numPr>
        <w:ind w:left="357" w:hanging="357"/>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υπεύθυνη δήλωση του εκπροσώπου και του εγγυητή ότι «έλαβε γνώση των όρων της παρούσας διακήρυξης και τους αποδέχεται πλήρως και ανεπιφύλακτα»</w:t>
      </w:r>
    </w:p>
    <w:p w14:paraId="43D8F694" w14:textId="77777777" w:rsidR="006E76E0" w:rsidRPr="00DA1306" w:rsidRDefault="006E76E0" w:rsidP="006E76E0">
      <w:pPr>
        <w:widowControl/>
        <w:numPr>
          <w:ilvl w:val="0"/>
          <w:numId w:val="4"/>
        </w:numPr>
        <w:spacing w:before="120" w:after="120"/>
        <w:ind w:left="357" w:hanging="357"/>
        <w:jc w:val="both"/>
        <w:rPr>
          <w:rFonts w:ascii="Arial Narrow" w:eastAsia="SimSun, 宋体" w:hAnsi="Arial Narrow" w:cs="Verdana"/>
          <w:sz w:val="22"/>
          <w:szCs w:val="22"/>
          <w:lang w:bidi="ar-SA"/>
        </w:rPr>
      </w:pPr>
      <w:r w:rsidRPr="00DA1306">
        <w:rPr>
          <w:rFonts w:ascii="Arial Narrow" w:eastAsia="SimSun, 宋体" w:hAnsi="Arial Narrow" w:cs="Arial Narrow"/>
          <w:sz w:val="22"/>
          <w:szCs w:val="22"/>
          <w:lang w:bidi="ar-SA"/>
        </w:rPr>
        <w:t xml:space="preserve">βεβαιώσεις </w:t>
      </w:r>
      <w:r w:rsidRPr="00DA1306">
        <w:rPr>
          <w:rFonts w:ascii="Arial Narrow" w:eastAsia="SimSun, 宋体" w:hAnsi="Arial Narrow" w:cs="Arial Narrow"/>
          <w:b/>
          <w:sz w:val="22"/>
          <w:szCs w:val="22"/>
          <w:lang w:bidi="ar-SA"/>
        </w:rPr>
        <w:t>ασφαλιστικής</w:t>
      </w:r>
      <w:r w:rsidRPr="00DA1306">
        <w:rPr>
          <w:rFonts w:ascii="Arial Narrow" w:eastAsia="SimSun, 宋体" w:hAnsi="Arial Narrow" w:cs="Arial Narrow"/>
          <w:sz w:val="22"/>
          <w:szCs w:val="22"/>
          <w:lang w:bidi="ar-SA"/>
        </w:rPr>
        <w:t xml:space="preserve"> (</w:t>
      </w:r>
      <w:r w:rsidRPr="00DA1306">
        <w:rPr>
          <w:rFonts w:ascii="Arial Narrow" w:eastAsia="SimSun, 宋体" w:hAnsi="Arial Narrow" w:cs="Arial Narrow"/>
          <w:b/>
          <w:sz w:val="22"/>
          <w:szCs w:val="22"/>
          <w:u w:val="single"/>
          <w:lang w:bidi="ar-SA"/>
        </w:rPr>
        <w:t xml:space="preserve">ότι δεν οφείλουν από οποιαδήποτε αιτία σε Ασφαλιστικούς Οργανισμούς- Ταμεία) </w:t>
      </w:r>
      <w:r w:rsidRPr="00DA1306">
        <w:rPr>
          <w:rFonts w:ascii="Arial Narrow" w:eastAsia="SimSun, 宋体" w:hAnsi="Arial Narrow" w:cs="Arial Narrow"/>
          <w:sz w:val="22"/>
          <w:szCs w:val="22"/>
          <w:lang w:bidi="ar-SA"/>
        </w:rPr>
        <w:t xml:space="preserve">και </w:t>
      </w:r>
      <w:r w:rsidRPr="00DA1306">
        <w:rPr>
          <w:rFonts w:ascii="Arial Narrow" w:eastAsia="SimSun, 宋体" w:hAnsi="Arial Narrow" w:cs="Arial Narrow"/>
          <w:b/>
          <w:sz w:val="22"/>
          <w:szCs w:val="22"/>
          <w:lang w:bidi="ar-SA"/>
        </w:rPr>
        <w:t>φορολογικής ενημερότητας</w:t>
      </w:r>
      <w:r w:rsidRPr="00DA1306">
        <w:rPr>
          <w:rFonts w:ascii="Arial Narrow" w:eastAsia="SimSun, 宋体" w:hAnsi="Arial Narrow" w:cs="Arial Narrow"/>
          <w:sz w:val="22"/>
          <w:szCs w:val="22"/>
          <w:lang w:bidi="ar-SA"/>
        </w:rPr>
        <w:t xml:space="preserve"> του νομικού προσώπου, του εκπροσώπου  και του εγγυητή που να είναι σε ισχύ κατά την ημέρα της δημοπρασίας,</w:t>
      </w:r>
    </w:p>
    <w:p w14:paraId="7578551E" w14:textId="77777777" w:rsidR="006E76E0" w:rsidRPr="00DA1306" w:rsidRDefault="006E76E0" w:rsidP="006E76E0">
      <w:pPr>
        <w:widowControl/>
        <w:numPr>
          <w:ilvl w:val="0"/>
          <w:numId w:val="4"/>
        </w:numPr>
        <w:jc w:val="both"/>
        <w:rPr>
          <w:rFonts w:ascii="Arial Narrow" w:eastAsia="Times New Roman" w:hAnsi="Arial Narrow" w:cs="Times New Roman"/>
          <w:i/>
          <w:sz w:val="22"/>
          <w:szCs w:val="22"/>
          <w:lang w:bidi="ar-SA"/>
        </w:rPr>
      </w:pPr>
      <w:r w:rsidRPr="00DA1306">
        <w:rPr>
          <w:rFonts w:ascii="Arial Narrow" w:eastAsia="Times New Roman" w:hAnsi="Arial Narrow" w:cs="Arial Narrow"/>
          <w:sz w:val="22"/>
          <w:szCs w:val="22"/>
          <w:lang w:bidi="ar-SA"/>
        </w:rPr>
        <w:t xml:space="preserve">εν ισχύ κατά την ημέρα της δημοπρασίας </w:t>
      </w:r>
      <w:r w:rsidRPr="00DA1306">
        <w:rPr>
          <w:rFonts w:ascii="Arial Narrow" w:eastAsia="Times New Roman" w:hAnsi="Arial Narrow" w:cs="Arial Narrow"/>
          <w:b/>
          <w:sz w:val="22"/>
          <w:szCs w:val="22"/>
          <w:lang w:bidi="ar-SA"/>
        </w:rPr>
        <w:t>άδεια λειτουργίας της επιχείρησης</w:t>
      </w:r>
    </w:p>
    <w:p w14:paraId="2466596F" w14:textId="77777777" w:rsidR="006E76E0" w:rsidRPr="00DA1306" w:rsidRDefault="006E76E0" w:rsidP="006E76E0">
      <w:pPr>
        <w:widowControl/>
        <w:numPr>
          <w:ilvl w:val="0"/>
          <w:numId w:val="4"/>
        </w:numPr>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φωτοαντίγραφο του καταστατικού με όλες τις τυχόν τροποποιήσεις, από το οποίο να προκύπτει ο νόμιμος εκπρόσωπος της εταιρίας. Ειδικά για ανώνυμες εταιρίες απαιτείται επιπλέον πρακτικό ορισμού Διοικητικού Συμβουλίου</w:t>
      </w:r>
    </w:p>
    <w:p w14:paraId="0581C2C8" w14:textId="77777777" w:rsidR="006E76E0" w:rsidRPr="00DA1306" w:rsidRDefault="006E76E0" w:rsidP="006E76E0">
      <w:pPr>
        <w:widowControl/>
        <w:numPr>
          <w:ilvl w:val="0"/>
          <w:numId w:val="4"/>
        </w:numPr>
        <w:jc w:val="both"/>
        <w:rPr>
          <w:rFonts w:ascii="Arial Narrow" w:eastAsia="Times New Roman" w:hAnsi="Arial Narrow" w:cs="Times New Roman"/>
          <w:i/>
          <w:sz w:val="22"/>
          <w:szCs w:val="22"/>
          <w:lang w:bidi="ar-SA"/>
        </w:rPr>
      </w:pPr>
      <w:r w:rsidRPr="00DA1306">
        <w:rPr>
          <w:rFonts w:ascii="Arial Narrow" w:eastAsia="Times New Roman" w:hAnsi="Arial Narrow" w:cs="Arial Narrow"/>
          <w:b/>
          <w:sz w:val="22"/>
          <w:szCs w:val="22"/>
          <w:u w:val="single"/>
          <w:lang w:bidi="ar-SA"/>
        </w:rPr>
        <w:t>απόσπασμα Ποινικού Μητρώου</w:t>
      </w:r>
      <w:r w:rsidRPr="00DA1306">
        <w:rPr>
          <w:rFonts w:ascii="Arial Narrow" w:eastAsia="Times New Roman" w:hAnsi="Arial Narrow" w:cs="Arial Narrow"/>
          <w:sz w:val="22"/>
          <w:szCs w:val="22"/>
          <w:lang w:bidi="ar-SA"/>
        </w:rPr>
        <w:t xml:space="preserve">: i) των διαχειριστών σε περίπτωση ΟΕ, ΕΕ και ΕΠΕ ή </w:t>
      </w:r>
      <w:proofErr w:type="spellStart"/>
      <w:r w:rsidRPr="00DA1306">
        <w:rPr>
          <w:rFonts w:ascii="Arial Narrow" w:eastAsia="Times New Roman" w:hAnsi="Arial Narrow" w:cs="Arial Narrow"/>
          <w:sz w:val="22"/>
          <w:szCs w:val="22"/>
          <w:lang w:bidi="ar-SA"/>
        </w:rPr>
        <w:t>ii</w:t>
      </w:r>
      <w:proofErr w:type="spellEnd"/>
      <w:r w:rsidRPr="00DA1306">
        <w:rPr>
          <w:rFonts w:ascii="Arial Narrow" w:eastAsia="Times New Roman" w:hAnsi="Arial Narrow" w:cs="Arial Narrow"/>
          <w:sz w:val="22"/>
          <w:szCs w:val="22"/>
          <w:lang w:bidi="ar-SA"/>
        </w:rPr>
        <w:t>) του Προέδρου και του Διευθύνοντα Συμβούλου σε περίπτωση ΑΕ. Σε περίπτωση μη λευκού ποινικού μητρώου, θα υποβάλλεται ένορκη βεβαίωση ενώπιον δικαστικής αρχής ή συμβολαιογράφου περί των αδικημάτων που αφορούν οι καταδίκες που είναι σημειωμένες στο μητρώο (με επίσημη  μετάφραση, όταν πρόκειται για πιστοποιητικά προερχόμενα από εξωτερικού)</w:t>
      </w:r>
    </w:p>
    <w:p w14:paraId="5E1A22C2" w14:textId="77777777" w:rsidR="006E76E0" w:rsidRPr="00DA1306" w:rsidRDefault="006E76E0" w:rsidP="006E76E0">
      <w:pPr>
        <w:widowControl/>
        <w:numPr>
          <w:ilvl w:val="0"/>
          <w:numId w:val="4"/>
        </w:numPr>
        <w:jc w:val="both"/>
        <w:rPr>
          <w:rFonts w:ascii="Arial Narrow" w:eastAsia="Times New Roman" w:hAnsi="Arial Narrow" w:cs="Times New Roman"/>
          <w:i/>
          <w:sz w:val="22"/>
          <w:szCs w:val="22"/>
          <w:lang w:bidi="ar-SA"/>
        </w:rPr>
      </w:pPr>
      <w:r w:rsidRPr="00DA1306">
        <w:rPr>
          <w:rFonts w:ascii="Arial Narrow" w:eastAsia="Times New Roman" w:hAnsi="Arial Narrow" w:cs="Arial Narrow"/>
          <w:b/>
          <w:i/>
          <w:sz w:val="22"/>
          <w:szCs w:val="22"/>
          <w:u w:val="single"/>
          <w:lang w:bidi="ar-SA"/>
        </w:rPr>
        <w:t>Πιστοποιητικό πρωτοδικείου</w:t>
      </w:r>
      <w:r w:rsidRPr="00DA1306">
        <w:rPr>
          <w:rFonts w:ascii="Arial Narrow" w:eastAsia="Times New Roman" w:hAnsi="Arial Narrow" w:cs="Arial Narrow"/>
          <w:i/>
          <w:sz w:val="22"/>
          <w:szCs w:val="22"/>
          <w:lang w:bidi="ar-SA"/>
        </w:rPr>
        <w:t xml:space="preserve"> περί μη υποβολής αίτησης για την κήρυξη σε κατάσταση πτώχευσης ή θέσεως σε εκκαθάριση ή σε αναγκαστική διαχείριση των φυσικών και νομικών προσώπων που συμμετέχουν στη δημοπρασία  </w:t>
      </w:r>
      <w:r w:rsidRPr="00DA1306">
        <w:rPr>
          <w:rFonts w:ascii="Arial Narrow" w:eastAsia="Times New Roman" w:hAnsi="Arial Narrow" w:cs="Arial Narrow"/>
          <w:sz w:val="22"/>
          <w:szCs w:val="22"/>
          <w:lang w:bidi="ar-SA"/>
        </w:rPr>
        <w:t>(με επίσημη  μετάφραση, όταν πρόκειται για πιστοποιητικά προερχόμενα από εξωτερικού)</w:t>
      </w:r>
    </w:p>
    <w:p w14:paraId="2BB45DD8" w14:textId="77777777" w:rsidR="006E76E0" w:rsidRPr="00DA1306" w:rsidRDefault="006E76E0" w:rsidP="006E76E0">
      <w:pPr>
        <w:widowControl/>
        <w:numPr>
          <w:ilvl w:val="0"/>
          <w:numId w:val="4"/>
        </w:numPr>
        <w:spacing w:before="120" w:after="120"/>
        <w:jc w:val="both"/>
        <w:rPr>
          <w:rFonts w:ascii="Arial Narrow" w:eastAsia="SimSun, 宋体" w:hAnsi="Arial Narrow" w:cs="Verdana"/>
          <w:sz w:val="22"/>
          <w:szCs w:val="22"/>
          <w:lang w:bidi="ar-SA"/>
        </w:rPr>
      </w:pPr>
      <w:r w:rsidRPr="00DA1306">
        <w:rPr>
          <w:rFonts w:ascii="Arial Narrow" w:eastAsia="SimSun, 宋体" w:hAnsi="Arial Narrow" w:cs="Arial Narrow"/>
          <w:sz w:val="22"/>
          <w:szCs w:val="22"/>
          <w:lang w:bidi="ar-SA"/>
        </w:rPr>
        <w:t xml:space="preserve">βεβαίωση του Τμήματος Ταμείου του Δήμου Καβάλας ότι  δεν έχει οφειλές από οποιαδήποτε αιτία  προς το Δήμο Καβάλας ή έχει εισαχθεί σε ρύθμιση και ανταποκρίνεται στις υποχρεώσεις του, </w:t>
      </w:r>
      <w:r w:rsidRPr="00DA1306">
        <w:rPr>
          <w:rFonts w:ascii="Arial Narrow" w:eastAsia="SimSun, 宋体" w:hAnsi="Arial Narrow" w:cs="Arial Narrow"/>
          <w:b/>
          <w:sz w:val="22"/>
          <w:szCs w:val="22"/>
          <w:lang w:bidi="ar-SA"/>
        </w:rPr>
        <w:t>του νομικού προσώπου</w:t>
      </w:r>
      <w:r w:rsidRPr="00DA1306">
        <w:rPr>
          <w:rFonts w:ascii="Arial Narrow" w:eastAsia="SimSun, 宋体" w:hAnsi="Arial Narrow" w:cs="Arial Narrow"/>
          <w:sz w:val="22"/>
          <w:szCs w:val="22"/>
          <w:lang w:bidi="ar-SA"/>
        </w:rPr>
        <w:t xml:space="preserve">, </w:t>
      </w:r>
      <w:r w:rsidRPr="00DA1306">
        <w:rPr>
          <w:rFonts w:ascii="Arial Narrow" w:eastAsia="SimSun, 宋体" w:hAnsi="Arial Narrow" w:cs="Arial Narrow"/>
          <w:b/>
          <w:sz w:val="22"/>
          <w:szCs w:val="22"/>
          <w:lang w:bidi="ar-SA"/>
        </w:rPr>
        <w:t>του εκπροσώπου</w:t>
      </w:r>
      <w:r w:rsidRPr="00DA1306">
        <w:rPr>
          <w:rFonts w:ascii="Arial Narrow" w:eastAsia="SimSun, 宋体" w:hAnsi="Arial Narrow" w:cs="Arial Narrow"/>
          <w:sz w:val="22"/>
          <w:szCs w:val="22"/>
          <w:lang w:bidi="ar-SA"/>
        </w:rPr>
        <w:t xml:space="preserve">  και </w:t>
      </w:r>
      <w:r w:rsidRPr="00DA1306">
        <w:rPr>
          <w:rFonts w:ascii="Arial Narrow" w:eastAsia="SimSun, 宋体" w:hAnsi="Arial Narrow" w:cs="Arial Narrow"/>
          <w:b/>
          <w:sz w:val="22"/>
          <w:szCs w:val="22"/>
          <w:lang w:bidi="ar-SA"/>
        </w:rPr>
        <w:t>του εγγυητή</w:t>
      </w:r>
      <w:r w:rsidRPr="00DA1306">
        <w:rPr>
          <w:rFonts w:ascii="Arial Narrow" w:eastAsia="SimSun, 宋体" w:hAnsi="Arial Narrow" w:cs="Arial Narrow"/>
          <w:sz w:val="22"/>
          <w:szCs w:val="22"/>
          <w:lang w:bidi="ar-SA"/>
        </w:rPr>
        <w:t xml:space="preserve"> που να είναι σε ισχύ κατά την ημέρα της δημοπρασίας. </w:t>
      </w:r>
      <w:r w:rsidRPr="00DA1306">
        <w:rPr>
          <w:rFonts w:ascii="Arial Narrow" w:eastAsia="SimSun, 宋体" w:hAnsi="Arial Narrow" w:cs="Arial Narrow"/>
          <w:b/>
          <w:sz w:val="22"/>
          <w:szCs w:val="22"/>
          <w:u w:val="single"/>
          <w:lang w:bidi="ar-SA"/>
        </w:rPr>
        <w:t>Προσοχή</w:t>
      </w:r>
      <w:r w:rsidRPr="00DA1306">
        <w:rPr>
          <w:rFonts w:ascii="Arial Narrow" w:eastAsia="SimSun, 宋体" w:hAnsi="Arial Narrow" w:cs="Arial Narrow"/>
          <w:sz w:val="22"/>
          <w:szCs w:val="22"/>
          <w:lang w:bidi="ar-SA"/>
        </w:rPr>
        <w:t>, με κανένα τρόπο δεν θα γίνονται δεκτοί στη δημοπρασία, σαν πλειοδότες, εκπρόσωποι νομικών προσώπων ή  εγγυητές, οφειλέτες του Δήμου με ληξιπρόθεσμες οφειλές.</w:t>
      </w:r>
    </w:p>
    <w:p w14:paraId="4180FA7D" w14:textId="77777777" w:rsidR="006E76E0" w:rsidRPr="00DA1306" w:rsidRDefault="006E76E0" w:rsidP="006E76E0">
      <w:pPr>
        <w:widowControl/>
        <w:spacing w:before="120" w:after="120"/>
        <w:ind w:left="360"/>
        <w:jc w:val="both"/>
        <w:rPr>
          <w:rFonts w:ascii="Arial Narrow" w:eastAsia="SimSun, 宋体" w:hAnsi="Arial Narrow" w:cs="Verdana"/>
          <w:sz w:val="22"/>
          <w:szCs w:val="22"/>
          <w:lang w:bidi="ar-SA"/>
        </w:rPr>
      </w:pPr>
    </w:p>
    <w:p w14:paraId="0C167125" w14:textId="77777777" w:rsidR="006E76E0" w:rsidRPr="00DA1306" w:rsidRDefault="006E76E0" w:rsidP="006E76E0">
      <w:pPr>
        <w:widowControl/>
        <w:jc w:val="both"/>
        <w:rPr>
          <w:rFonts w:ascii="Arial Narrow" w:eastAsia="Times New Roman" w:hAnsi="Arial Narrow" w:cs="Arial Narrow"/>
          <w:b/>
          <w:sz w:val="22"/>
          <w:szCs w:val="22"/>
          <w:u w:val="single"/>
          <w:lang w:bidi="ar-SA"/>
        </w:rPr>
      </w:pPr>
      <w:r w:rsidRPr="00DA1306">
        <w:rPr>
          <w:rFonts w:ascii="Arial Narrow" w:eastAsia="Times New Roman" w:hAnsi="Arial Narrow" w:cs="Arial Narrow"/>
          <w:b/>
          <w:sz w:val="22"/>
          <w:szCs w:val="22"/>
          <w:u w:val="single"/>
          <w:lang w:bidi="ar-SA"/>
        </w:rPr>
        <w:t>Κοινά δικαιολογητικά:</w:t>
      </w:r>
    </w:p>
    <w:p w14:paraId="53FF42DA" w14:textId="77777777" w:rsidR="006E76E0" w:rsidRPr="00DA1306" w:rsidRDefault="006E76E0" w:rsidP="006E76E0">
      <w:pPr>
        <w:widowControl/>
        <w:numPr>
          <w:ilvl w:val="0"/>
          <w:numId w:val="9"/>
        </w:numPr>
        <w:jc w:val="both"/>
        <w:rPr>
          <w:rFonts w:ascii="Arial Narrow" w:eastAsia="Times New Roman" w:hAnsi="Arial Narrow" w:cs="Times New Roman"/>
          <w:sz w:val="22"/>
          <w:szCs w:val="22"/>
          <w:lang w:bidi="ar-SA"/>
        </w:rPr>
      </w:pPr>
      <w:r w:rsidRPr="00DA1306">
        <w:rPr>
          <w:rFonts w:ascii="Arial Narrow" w:eastAsia="Times New Roman" w:hAnsi="Arial Narrow" w:cs="Arial Narrow"/>
          <w:b/>
          <w:sz w:val="22"/>
          <w:szCs w:val="22"/>
          <w:lang w:bidi="ar-SA"/>
        </w:rPr>
        <w:t>Άδεια λειτουργίας</w:t>
      </w:r>
      <w:r w:rsidRPr="00DA1306">
        <w:rPr>
          <w:rFonts w:ascii="Arial Narrow" w:eastAsia="Times New Roman" w:hAnsi="Arial Narrow" w:cs="Arial Narrow"/>
          <w:sz w:val="22"/>
          <w:szCs w:val="22"/>
          <w:lang w:bidi="ar-SA"/>
        </w:rPr>
        <w:t xml:space="preserve"> καταστήματος υγειονομικού ενδιαφέροντος.</w:t>
      </w:r>
    </w:p>
    <w:p w14:paraId="02B477B2" w14:textId="5FFDF4BB" w:rsidR="006E76E0" w:rsidRPr="00DA1306" w:rsidRDefault="006E76E0" w:rsidP="006E76E0">
      <w:pPr>
        <w:widowControl/>
        <w:numPr>
          <w:ilvl w:val="0"/>
          <w:numId w:val="2"/>
        </w:numPr>
        <w:jc w:val="both"/>
        <w:rPr>
          <w:rFonts w:ascii="Arial Narrow" w:eastAsia="Times New Roman" w:hAnsi="Arial Narrow" w:cs="Times New Roman"/>
          <w:i/>
          <w:sz w:val="22"/>
          <w:szCs w:val="22"/>
          <w:lang w:bidi="ar-SA"/>
        </w:rPr>
      </w:pPr>
      <w:r w:rsidRPr="00DA1306">
        <w:rPr>
          <w:rFonts w:ascii="Arial Narrow" w:eastAsia="Times New Roman" w:hAnsi="Arial Narrow" w:cs="Arial Narrow"/>
          <w:sz w:val="22"/>
          <w:szCs w:val="22"/>
          <w:lang w:bidi="ar-SA"/>
        </w:rPr>
        <w:t xml:space="preserve">Εγγύηση συμμετοχής στο διαγωνισμό (αναγνωρισμένης τράπεζας ή γραμμάτιο εγγυήσεως του ταμείου παρακαταθηκών και δανείων) της πρώτης προσφοράς θα είναι </w:t>
      </w:r>
      <w:r w:rsidRPr="00DA1306">
        <w:rPr>
          <w:rFonts w:ascii="Arial Narrow" w:eastAsia="Times New Roman" w:hAnsi="Arial Narrow" w:cs="Arial Narrow"/>
          <w:b/>
          <w:sz w:val="22"/>
          <w:szCs w:val="22"/>
          <w:lang w:bidi="ar-SA"/>
        </w:rPr>
        <w:t>το ποσό του δέκα τοις εκατό (10 %) της πρώτης προσφοράς του ετησίου μισθώματος.</w:t>
      </w:r>
      <w:r w:rsidRPr="00DA1306">
        <w:rPr>
          <w:rFonts w:ascii="Arial Narrow" w:eastAsia="Times New Roman" w:hAnsi="Arial Narrow" w:cs="Arial Narrow"/>
          <w:sz w:val="22"/>
          <w:szCs w:val="22"/>
          <w:lang w:bidi="ar-SA"/>
        </w:rPr>
        <w:t xml:space="preserve">  Η εγγύηση αυτή θα αντικατασταθεί με άλλη καλής εκτέλεσης των όρων της σύμβασης, ίση με το ετήσιο μίσθωμα, κατά την υπογραφή της. Η τελευταία  εγγυητική επιστολή θα παραμείνει στην αρμόδια Υπηρεσία του Δήμου καθ’ όλη τη διάρκεια της μισθώσεως, θα αποδοθεί δε στον αντισυμβαλλόμενο μετά τη λήξη της σύμβασης και την κατά τους όρους αυτής εκπλήρωση όλων των υποχρεώσεών του. Όσον αφορά τους υπόλοιπους συμμετέχοντες, οι εγγυήσεις συμμετοχής τους θα επιστραφούν ατόκως εντός δεκαημέρου από την κατακύρωση του αποτελέσματος της δημοπρασίας.</w:t>
      </w:r>
    </w:p>
    <w:p w14:paraId="2CA29DED" w14:textId="75914777" w:rsidR="00DA1306" w:rsidRDefault="00DA1306" w:rsidP="00DA1306">
      <w:pPr>
        <w:widowControl/>
        <w:jc w:val="both"/>
        <w:rPr>
          <w:rFonts w:ascii="Arial Narrow" w:eastAsia="Times New Roman" w:hAnsi="Arial Narrow" w:cs="Arial Narrow"/>
          <w:sz w:val="22"/>
          <w:szCs w:val="22"/>
          <w:lang w:bidi="ar-SA"/>
        </w:rPr>
      </w:pPr>
    </w:p>
    <w:p w14:paraId="616F8D2D" w14:textId="0F87D563" w:rsidR="00DA1306" w:rsidRDefault="00DA1306" w:rsidP="00DA1306">
      <w:pPr>
        <w:widowControl/>
        <w:jc w:val="both"/>
        <w:rPr>
          <w:rFonts w:ascii="Arial Narrow" w:eastAsia="Times New Roman" w:hAnsi="Arial Narrow" w:cs="Arial Narrow"/>
          <w:sz w:val="22"/>
          <w:szCs w:val="22"/>
          <w:lang w:bidi="ar-SA"/>
        </w:rPr>
      </w:pPr>
    </w:p>
    <w:p w14:paraId="6911E8DD" w14:textId="77777777" w:rsidR="00DA1306" w:rsidRPr="00DA1306" w:rsidRDefault="00DA1306" w:rsidP="00DA1306">
      <w:pPr>
        <w:widowControl/>
        <w:jc w:val="both"/>
        <w:rPr>
          <w:rFonts w:ascii="Arial Narrow" w:eastAsia="Times New Roman" w:hAnsi="Arial Narrow" w:cs="Times New Roman"/>
          <w:i/>
          <w:sz w:val="22"/>
          <w:szCs w:val="22"/>
          <w:lang w:bidi="ar-SA"/>
        </w:rPr>
      </w:pPr>
    </w:p>
    <w:p w14:paraId="60609A9D" w14:textId="77777777" w:rsidR="006E76E0" w:rsidRPr="00DA1306" w:rsidRDefault="006E76E0" w:rsidP="006E76E0">
      <w:pPr>
        <w:widowControl/>
        <w:rPr>
          <w:rFonts w:ascii="Arial Narrow" w:eastAsia="Times New Roman" w:hAnsi="Arial Narrow" w:cs="Arial Narrow"/>
          <w:b/>
          <w:i/>
          <w:sz w:val="22"/>
          <w:szCs w:val="22"/>
          <w:lang w:bidi="ar-SA"/>
        </w:rPr>
      </w:pPr>
    </w:p>
    <w:p w14:paraId="751866A8" w14:textId="77777777" w:rsidR="006E76E0" w:rsidRPr="00DA1306" w:rsidRDefault="006E76E0" w:rsidP="006E76E0">
      <w:pPr>
        <w:widowControl/>
        <w:rPr>
          <w:rFonts w:ascii="Arial Narrow" w:eastAsia="Times New Roman" w:hAnsi="Arial Narrow" w:cs="Arial Narrow"/>
          <w:b/>
          <w:sz w:val="22"/>
          <w:szCs w:val="22"/>
          <w:lang w:bidi="ar-SA"/>
        </w:rPr>
      </w:pPr>
      <w:r w:rsidRPr="00DA1306">
        <w:rPr>
          <w:rFonts w:ascii="Arial Narrow" w:eastAsia="Times New Roman" w:hAnsi="Arial Narrow" w:cs="Arial Narrow"/>
          <w:b/>
          <w:sz w:val="22"/>
          <w:szCs w:val="22"/>
          <w:lang w:bidi="ar-SA"/>
        </w:rPr>
        <w:lastRenderedPageBreak/>
        <w:t>Άρθρο 9.  Εγγύηση συμμετοχής</w:t>
      </w:r>
    </w:p>
    <w:p w14:paraId="442721E8" w14:textId="77777777" w:rsidR="006E76E0" w:rsidRPr="00DA1306" w:rsidRDefault="006E76E0" w:rsidP="006E76E0">
      <w:pPr>
        <w:widowControl/>
        <w:rPr>
          <w:rFonts w:ascii="Arial Narrow" w:eastAsia="Times New Roman" w:hAnsi="Arial Narrow" w:cs="Arial Narrow"/>
          <w:b/>
          <w:sz w:val="22"/>
          <w:szCs w:val="22"/>
          <w:lang w:bidi="ar-SA"/>
        </w:rPr>
      </w:pPr>
    </w:p>
    <w:p w14:paraId="2C4CAA42" w14:textId="77777777" w:rsidR="006E76E0" w:rsidRPr="00DA1306" w:rsidRDefault="006E76E0" w:rsidP="006E76E0">
      <w:pPr>
        <w:autoSpaceDE w:val="0"/>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 xml:space="preserve">Ουδείς είναι δεκτός στην δημοπρασία, αν δεν προσαγάγει, για την συμμετοχή του στη δημοπρασία, ως εγγύηση στην επιτροπή διενεργείας της δημοπρασίας, γραμμάτιο συστάσεως παρακαταθήκης του Ταμείου Παρακαταθηκών και Δανείων, ή εγγυητική επιστολή αναγνωρισμένης Τράπεζας, ή βεβαίωση του Ταμείου Παρακαταθηκών και Δανείων περί παρακαταθέσεως σε αυτό από αυτόν που επιθυμεί να λάβει μέρος στην δημοπρασία ή άλλου ο οποίος ενεργεί για λογαριασμό του διαγωνιζομένου, ομολογιών Δημοσίου, Τραπέζης, ή Οργανισμού κοινής ωφελείας, που αναγνωρίζεται για εγγυοδοσίες, </w:t>
      </w:r>
      <w:r w:rsidRPr="00DA1306">
        <w:rPr>
          <w:rFonts w:ascii="Arial Narrow" w:eastAsia="Times New Roman" w:hAnsi="Arial Narrow" w:cs="Arial Narrow"/>
          <w:b/>
          <w:bCs/>
          <w:sz w:val="22"/>
          <w:szCs w:val="22"/>
          <w:lang w:bidi="ar-SA"/>
        </w:rPr>
        <w:t>ποσό ίσο προς το ένα δέκατο (1/10)</w:t>
      </w:r>
      <w:r w:rsidRPr="00DA1306">
        <w:rPr>
          <w:rFonts w:ascii="Arial Narrow" w:eastAsia="Times New Roman" w:hAnsi="Arial Narrow" w:cs="Arial Narrow"/>
          <w:sz w:val="22"/>
          <w:szCs w:val="22"/>
          <w:lang w:bidi="ar-SA"/>
        </w:rPr>
        <w:t xml:space="preserve"> του οριζόμενου ελάχιστου ορίου πρώτης προσφοράς της διακήρυξης.</w:t>
      </w:r>
    </w:p>
    <w:p w14:paraId="142C6BD0" w14:textId="77777777" w:rsidR="006E76E0" w:rsidRPr="00DA1306" w:rsidRDefault="006E76E0" w:rsidP="006E76E0">
      <w:pPr>
        <w:autoSpaceDE w:val="0"/>
        <w:jc w:val="both"/>
        <w:rPr>
          <w:rFonts w:ascii="Arial Narrow" w:eastAsia="Times New Roman" w:hAnsi="Arial Narrow" w:cs="Arial Narrow"/>
          <w:sz w:val="22"/>
          <w:szCs w:val="22"/>
          <w:lang w:bidi="ar-SA"/>
        </w:rPr>
      </w:pPr>
    </w:p>
    <w:p w14:paraId="0730C922" w14:textId="77777777" w:rsidR="006E76E0" w:rsidRPr="00DA1306" w:rsidRDefault="006E76E0" w:rsidP="006E76E0">
      <w:pPr>
        <w:widowControl/>
        <w:rPr>
          <w:rFonts w:ascii="Arial Narrow" w:eastAsia="Times New Roman" w:hAnsi="Arial Narrow" w:cs="Arial Narrow"/>
          <w:b/>
          <w:sz w:val="22"/>
          <w:szCs w:val="22"/>
          <w:lang w:bidi="ar-SA"/>
        </w:rPr>
      </w:pPr>
      <w:r w:rsidRPr="00DA1306">
        <w:rPr>
          <w:rFonts w:ascii="Arial Narrow" w:eastAsia="Times New Roman" w:hAnsi="Arial Narrow" w:cs="Arial Narrow"/>
          <w:b/>
          <w:sz w:val="22"/>
          <w:szCs w:val="22"/>
          <w:lang w:bidi="ar-SA"/>
        </w:rPr>
        <w:t>Άρθρο 10.    Εγγυητής</w:t>
      </w:r>
    </w:p>
    <w:p w14:paraId="75A0C429" w14:textId="77777777" w:rsidR="006E76E0" w:rsidRPr="00DA1306" w:rsidRDefault="006E76E0" w:rsidP="006E76E0">
      <w:pPr>
        <w:widowControl/>
        <w:rPr>
          <w:rFonts w:ascii="Arial Narrow" w:eastAsia="Times New Roman" w:hAnsi="Arial Narrow" w:cs="Arial Narrow"/>
          <w:b/>
          <w:sz w:val="22"/>
          <w:szCs w:val="22"/>
          <w:lang w:bidi="ar-SA"/>
        </w:rPr>
      </w:pPr>
    </w:p>
    <w:p w14:paraId="33925C8B" w14:textId="77777777" w:rsidR="006E76E0" w:rsidRPr="00DA1306" w:rsidRDefault="006E76E0" w:rsidP="006E76E0">
      <w:pPr>
        <w:widowControl/>
        <w:tabs>
          <w:tab w:val="left" w:pos="180"/>
        </w:tabs>
        <w:spacing w:after="120"/>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Ο πλειοδότης υποχρεώνεται να προσκομίσει αξιόχρεο εγγυητή που θα υπογράψει το πρακτικό της δημοπρασίας και τη σύμβαση που θα συναφθεί και έτσι θα είναι αυτεπάγγελτα και εξ΄ ολοκλήρου υπεύθυνος με το μισθωτή για την εκπλήρωση των όρων της σύμβασης.</w:t>
      </w:r>
    </w:p>
    <w:p w14:paraId="10F51FE2" w14:textId="77777777" w:rsidR="006E76E0" w:rsidRPr="00DA1306" w:rsidRDefault="006E76E0" w:rsidP="006E76E0">
      <w:pPr>
        <w:widowControl/>
        <w:tabs>
          <w:tab w:val="left" w:pos="180"/>
        </w:tabs>
        <w:spacing w:after="120"/>
        <w:jc w:val="both"/>
        <w:rPr>
          <w:rFonts w:ascii="Arial Narrow" w:eastAsia="Times New Roman" w:hAnsi="Arial Narrow" w:cs="Arial Narrow"/>
          <w:sz w:val="22"/>
          <w:szCs w:val="22"/>
          <w:lang w:bidi="ar-SA"/>
        </w:rPr>
      </w:pPr>
    </w:p>
    <w:p w14:paraId="26D4DD59" w14:textId="77777777" w:rsidR="006E76E0" w:rsidRPr="00DA1306" w:rsidRDefault="006E76E0" w:rsidP="006E76E0">
      <w:pPr>
        <w:widowControl/>
        <w:rPr>
          <w:rFonts w:ascii="Arial Narrow" w:eastAsia="Times New Roman" w:hAnsi="Arial Narrow" w:cs="Arial Narrow"/>
          <w:b/>
          <w:sz w:val="22"/>
          <w:szCs w:val="22"/>
          <w:lang w:bidi="ar-SA"/>
        </w:rPr>
      </w:pPr>
      <w:r w:rsidRPr="00DA1306">
        <w:rPr>
          <w:rFonts w:ascii="Arial Narrow" w:eastAsia="Times New Roman" w:hAnsi="Arial Narrow" w:cs="Arial Narrow"/>
          <w:b/>
          <w:sz w:val="22"/>
          <w:szCs w:val="22"/>
          <w:lang w:bidi="ar-SA"/>
        </w:rPr>
        <w:t>Άρθρο 11.    Δικαίωμα αποζημίωσης</w:t>
      </w:r>
    </w:p>
    <w:p w14:paraId="4F3C544E" w14:textId="77777777" w:rsidR="006E76E0" w:rsidRPr="00DA1306" w:rsidRDefault="006E76E0" w:rsidP="006E76E0">
      <w:pPr>
        <w:widowControl/>
        <w:rPr>
          <w:rFonts w:ascii="Arial Narrow" w:eastAsia="Times New Roman" w:hAnsi="Arial Narrow" w:cs="Arial Narrow"/>
          <w:b/>
          <w:sz w:val="22"/>
          <w:szCs w:val="22"/>
          <w:lang w:bidi="ar-SA"/>
        </w:rPr>
      </w:pPr>
    </w:p>
    <w:p w14:paraId="587B1E49" w14:textId="77777777" w:rsidR="006E76E0" w:rsidRPr="00DA1306" w:rsidRDefault="006E76E0" w:rsidP="006E76E0">
      <w:pPr>
        <w:widowControl/>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Τα πρακτικά της δημοπρασίας  αφού υπογραφούν από την αρμόδια επιτροπή  θα εγκριθούν από τη Οικονομική Επιτροπή χωρίς κανένα δικαίωμα του τελευταίου πλειοδότη να ζητήσει αποζημίωση ή άλλη αξίωση για τη μη έγκριση των πρακτικών ή τη καθυστέρηση κοινοποίησης της έγκρισής τους. Επίσης δε δικαιούνται αποζημίωση ή μείωση του ενοικίου από οποιοδήποτε λόγο ή άλλη αιτία μείωσης εισπράξεων.</w:t>
      </w:r>
    </w:p>
    <w:p w14:paraId="0645AA38" w14:textId="77777777" w:rsidR="006E76E0" w:rsidRPr="00DA1306" w:rsidRDefault="006E76E0" w:rsidP="006E76E0">
      <w:pPr>
        <w:widowControl/>
        <w:jc w:val="both"/>
        <w:rPr>
          <w:rFonts w:ascii="Arial Narrow" w:eastAsia="Times New Roman" w:hAnsi="Arial Narrow" w:cs="Arial Narrow"/>
          <w:sz w:val="22"/>
          <w:szCs w:val="22"/>
          <w:lang w:bidi="ar-SA"/>
        </w:rPr>
      </w:pPr>
    </w:p>
    <w:p w14:paraId="399FD5B3" w14:textId="77777777" w:rsidR="006E76E0" w:rsidRPr="00DA1306" w:rsidRDefault="006E76E0" w:rsidP="006E76E0">
      <w:pPr>
        <w:widowControl/>
        <w:rPr>
          <w:rFonts w:ascii="Arial Narrow" w:eastAsia="Times New Roman" w:hAnsi="Arial Narrow" w:cs="Arial Narrow"/>
          <w:b/>
          <w:sz w:val="22"/>
          <w:szCs w:val="22"/>
          <w:lang w:bidi="ar-SA"/>
        </w:rPr>
      </w:pPr>
      <w:r w:rsidRPr="00DA1306">
        <w:rPr>
          <w:rFonts w:ascii="Arial Narrow" w:eastAsia="Times New Roman" w:hAnsi="Arial Narrow" w:cs="Arial Narrow"/>
          <w:b/>
          <w:sz w:val="22"/>
          <w:szCs w:val="22"/>
          <w:lang w:bidi="ar-SA"/>
        </w:rPr>
        <w:t>Άρθρο 12.   Σύμβαση</w:t>
      </w:r>
    </w:p>
    <w:p w14:paraId="43D60613" w14:textId="77777777" w:rsidR="006E76E0" w:rsidRPr="00DA1306" w:rsidRDefault="006E76E0" w:rsidP="006E76E0">
      <w:pPr>
        <w:widowControl/>
        <w:rPr>
          <w:rFonts w:ascii="Arial Narrow" w:eastAsia="Times New Roman" w:hAnsi="Arial Narrow" w:cs="Arial Narrow"/>
          <w:b/>
          <w:sz w:val="22"/>
          <w:szCs w:val="22"/>
          <w:lang w:bidi="ar-SA"/>
        </w:rPr>
      </w:pPr>
    </w:p>
    <w:p w14:paraId="04B3DCC6" w14:textId="08C34A42" w:rsidR="006E76E0" w:rsidRPr="00DA1306" w:rsidRDefault="006E76E0" w:rsidP="006E76E0">
      <w:pPr>
        <w:widowControl/>
        <w:autoSpaceDE w:val="0"/>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Μετά την ολοκλήρωση της διαδικασίας της δημοπρασίας, ο Δήμος ενημερώνει με κάθε πρόσφορο μέσ</w:t>
      </w:r>
      <w:r w:rsidR="005A5810" w:rsidRPr="00DA1306">
        <w:rPr>
          <w:rFonts w:ascii="Arial Narrow" w:eastAsia="Times New Roman" w:hAnsi="Arial Narrow" w:cs="Arial Narrow"/>
          <w:sz w:val="22"/>
          <w:szCs w:val="22"/>
          <w:lang w:bidi="ar-SA"/>
        </w:rPr>
        <w:t>ο</w:t>
      </w:r>
      <w:r w:rsidRPr="00DA1306">
        <w:rPr>
          <w:rFonts w:ascii="Arial Narrow" w:eastAsia="Times New Roman" w:hAnsi="Arial Narrow" w:cs="Arial Narrow"/>
          <w:sz w:val="22"/>
          <w:szCs w:val="22"/>
          <w:lang w:bidi="ar-SA"/>
        </w:rPr>
        <w:t xml:space="preserve"> την Κτηματική Υπηρεσία, για το ύψος του τελικώς επιτευχθέντος ανταλλάγματος και τα στοιχεία του πλειοδότη, προκειμένου αυτή να εκδώσει και να του αποστείλει με κάθε πρόσφορο μέσο, οίκοθεν σημείωμα του σχετικά με το ύψος του προς καταβολή από τον μισθωτή υπέρ του δημοσίου ποσοστού 40% επί του καθορισθέντος ανταλλάγματος.</w:t>
      </w:r>
    </w:p>
    <w:p w14:paraId="0329518E" w14:textId="77777777" w:rsidR="006E76E0" w:rsidRPr="00DA1306" w:rsidRDefault="006E76E0" w:rsidP="006E76E0">
      <w:pPr>
        <w:widowControl/>
        <w:autoSpaceDE w:val="0"/>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 xml:space="preserve">Στη συνέχεια, ο Δήμος αποστέλλει στην οικεία Κτηματική Υπηρεσία αντίγραφο του πρακτικού κατακύρωσης της Δημοπρασίας και τη συναφθείσα, σε εκτέλεση του Πρακτικού, σύμβαση παραχώρησης με  τον πλειοδότη, σε τρία (3) αντίγραφα προς προσυπογραφή αυτών από την Προϊσταμένη της Κτηματικής Υπηρεσίας, συνοδευόμενα από τα δικαιολογητικά του άρθρου 3 της ΚΥΑ, το απόσπασμα τοπογραφικού διαγράμματος καθορισμού </w:t>
      </w:r>
      <w:proofErr w:type="spellStart"/>
      <w:r w:rsidRPr="00DA1306">
        <w:rPr>
          <w:rFonts w:ascii="Arial Narrow" w:eastAsia="Times New Roman" w:hAnsi="Arial Narrow" w:cs="Arial Narrow"/>
          <w:sz w:val="22"/>
          <w:szCs w:val="22"/>
          <w:lang w:bidi="ar-SA"/>
        </w:rPr>
        <w:t>οριογραμμών</w:t>
      </w:r>
      <w:proofErr w:type="spellEnd"/>
      <w:r w:rsidRPr="00DA1306">
        <w:rPr>
          <w:rFonts w:ascii="Arial Narrow" w:eastAsia="Times New Roman" w:hAnsi="Arial Narrow" w:cs="Arial Narrow"/>
          <w:sz w:val="22"/>
          <w:szCs w:val="22"/>
          <w:lang w:bidi="ar-SA"/>
        </w:rPr>
        <w:t xml:space="preserve"> αιγιαλού και παραλίας, το πρωτότυπο διπλότυπο είσπραξης για την απόδειξη καταβολής του οφειλόμενου ποσοστού υπέρ του δημοσίου στην αρμόδια ΔΟΥ καθώς και την απόδειξη καταβολής του ποσού, που αντιστοιχεί στον δήμο.   </w:t>
      </w:r>
    </w:p>
    <w:p w14:paraId="632A5BD9" w14:textId="77777777" w:rsidR="006E76E0" w:rsidRPr="00DA1306" w:rsidRDefault="006E76E0" w:rsidP="006E76E0">
      <w:pPr>
        <w:widowControl/>
        <w:autoSpaceDE w:val="0"/>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Στη σύμβαση παραχώρησης πρέπει να έχουν ενσωματωθεί, επί ποινή ανάκλησής  της, οι τυχόν υποδείξεις της Προϊσταμένης της Κτηματικής Υπηρεσίας, σύμφωνα με τα προαναφερθέντα.</w:t>
      </w:r>
    </w:p>
    <w:p w14:paraId="6B127491" w14:textId="77777777" w:rsidR="006E76E0" w:rsidRPr="00DA1306" w:rsidRDefault="006E76E0" w:rsidP="006E76E0">
      <w:pPr>
        <w:widowControl/>
        <w:autoSpaceDE w:val="0"/>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Ο μισθωτής απαγορεύεται να εγκατασταθεί στον παραχωρούμενο κοινόχρηστο χώρο πριν από την υπογραφή της σύμβασης παραχώρησης και την προσυπογραφή της από την Προϊσταμένη της Κτηματικής Υπηρεσίας Καβάλας. Η χρήση των χώρων χωρίς τη σύναψη σύμβασης παραχώρησης ή χωρίς την προσυπογραφή της προϊσταμένης της Κτηματικής Υπηρεσίας Καβάλας, καθιστά τη σύμβαση αυθαίρετη και λαμβάνονται όλα τα μέτρα προστασίας.</w:t>
      </w:r>
    </w:p>
    <w:p w14:paraId="3E0EBC43" w14:textId="77777777" w:rsidR="006E76E0" w:rsidRPr="00DA1306" w:rsidRDefault="006E76E0" w:rsidP="006E76E0">
      <w:pPr>
        <w:widowControl/>
        <w:autoSpaceDE w:val="0"/>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Σε περίπτωση μη τελικής συνυπογραφείς από την προϊσταμένη της Κτηματικής Υπηρεσίας Καβάλας, η σύμβαση παραχώρησης είναι άκυρη και ο μισθωτής δεν επιτρέπεται να χρησιμοποιήσει το κοινόχρηστο χώρο.</w:t>
      </w:r>
    </w:p>
    <w:p w14:paraId="56592B3C" w14:textId="77777777" w:rsidR="006E76E0" w:rsidRPr="00DA1306" w:rsidRDefault="006E76E0" w:rsidP="006E76E0">
      <w:pPr>
        <w:widowControl/>
        <w:autoSpaceDE w:val="0"/>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Ο τελευταίος πλειοδότης υποχρεούται εντός δέκα (10) ημερών από την κοινοποίηση του αποτελέσματος της δημοπρασίας, της απόφασης της Οικονομικής Επιτροπής  «περί έγκρισης του αποτελέσματος της δημοπρασίας», να προσέλθει μαζί με τον εγγυητή του για την σύνταξη και υπογραφή του σχετικού συμφωνητικού.</w:t>
      </w:r>
    </w:p>
    <w:p w14:paraId="35DC6EEB" w14:textId="77777777" w:rsidR="006E76E0" w:rsidRPr="00DA1306" w:rsidRDefault="006E76E0" w:rsidP="006E76E0">
      <w:pPr>
        <w:widowControl/>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Σε περίπτωση που δεν προσέλθει έγκαιρα αυτός κηρύσσεται έκπτωτος με απόφαση του Δημοτικού Συμβουλίου και ενεργείται νέα δημοπρασία , η δε εγγύηση που κατατέθηκε καταπίπτει υπέρ του Δήμου αυτοδίκαια.</w:t>
      </w:r>
    </w:p>
    <w:p w14:paraId="64980A35" w14:textId="77777777" w:rsidR="006E76E0" w:rsidRPr="00DA1306" w:rsidRDefault="006E76E0" w:rsidP="006E76E0">
      <w:pPr>
        <w:widowControl/>
        <w:jc w:val="both"/>
        <w:rPr>
          <w:rFonts w:ascii="Arial Narrow" w:eastAsia="Times New Roman" w:hAnsi="Arial Narrow" w:cs="Arial Narrow"/>
          <w:sz w:val="22"/>
          <w:szCs w:val="22"/>
          <w:lang w:bidi="ar-SA"/>
        </w:rPr>
      </w:pPr>
    </w:p>
    <w:p w14:paraId="37CC6F1E" w14:textId="77777777" w:rsidR="006E76E0" w:rsidRPr="00DA1306" w:rsidRDefault="006E76E0" w:rsidP="006E76E0">
      <w:pPr>
        <w:widowControl/>
        <w:rPr>
          <w:rFonts w:ascii="Arial Narrow" w:eastAsia="Times New Roman" w:hAnsi="Arial Narrow" w:cs="Arial Narrow"/>
          <w:b/>
          <w:sz w:val="22"/>
          <w:szCs w:val="22"/>
          <w:lang w:bidi="ar-SA"/>
        </w:rPr>
      </w:pPr>
      <w:r w:rsidRPr="00DA1306">
        <w:rPr>
          <w:rFonts w:ascii="Arial Narrow" w:eastAsia="Times New Roman" w:hAnsi="Arial Narrow" w:cs="Arial Narrow"/>
          <w:b/>
          <w:sz w:val="22"/>
          <w:szCs w:val="22"/>
          <w:lang w:bidi="ar-SA"/>
        </w:rPr>
        <w:t>Άρθρο 13.    Εγγύηση καλής εκτέλεσης</w:t>
      </w:r>
    </w:p>
    <w:p w14:paraId="38CF9FE6" w14:textId="77777777" w:rsidR="006E76E0" w:rsidRPr="00DA1306" w:rsidRDefault="006E76E0" w:rsidP="006E76E0">
      <w:pPr>
        <w:widowControl/>
        <w:rPr>
          <w:rFonts w:ascii="Arial Narrow" w:eastAsia="Times New Roman" w:hAnsi="Arial Narrow" w:cs="Arial Narrow"/>
          <w:b/>
          <w:sz w:val="22"/>
          <w:szCs w:val="22"/>
          <w:lang w:bidi="ar-SA"/>
        </w:rPr>
      </w:pPr>
    </w:p>
    <w:p w14:paraId="103617C5" w14:textId="3CDEA682" w:rsidR="006E76E0" w:rsidRDefault="006E76E0" w:rsidP="006E76E0">
      <w:pPr>
        <w:widowControl/>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Μετά την υπογραφή του συμφωνητικού ο πλειοδότης υποχρεούται να αντικαταστήσει την εγγυητική επιστολή συμμετοχής με άλλη, εγγυητική επιστολή καλής εκτέλεσης ποσού ίσου με το ετήσιο μίσθωμα</w:t>
      </w:r>
      <w:r w:rsidRPr="00DA1306">
        <w:rPr>
          <w:rFonts w:ascii="Arial Narrow" w:eastAsia="Times New Roman" w:hAnsi="Arial Narrow" w:cs="Arial Narrow"/>
          <w:b/>
          <w:sz w:val="22"/>
          <w:szCs w:val="22"/>
          <w:lang w:bidi="ar-SA"/>
        </w:rPr>
        <w:t xml:space="preserve"> </w:t>
      </w:r>
      <w:r w:rsidRPr="00DA1306">
        <w:rPr>
          <w:rFonts w:ascii="Arial Narrow" w:eastAsia="Times New Roman" w:hAnsi="Arial Narrow" w:cs="Arial Narrow"/>
          <w:sz w:val="22"/>
          <w:szCs w:val="22"/>
          <w:lang w:bidi="ar-SA"/>
        </w:rPr>
        <w:t xml:space="preserve">για την εξασφάλιση της έγκαιρης καταβολής του μισθώματος και την ακριβή εκπλήρωση των όρων του παρόντος. Την εγγυητική επιστολή θα αναλάβει ο μισθωτής μετά την εμπρόθεσμη αποχώρησή του από το μίσθιο, μετά τη λήξη της μίσθωσης και την τήρηση των όρων του συμφωνητικού, ρητά </w:t>
      </w:r>
      <w:proofErr w:type="spellStart"/>
      <w:r w:rsidRPr="00DA1306">
        <w:rPr>
          <w:rFonts w:ascii="Arial Narrow" w:eastAsia="Times New Roman" w:hAnsi="Arial Narrow" w:cs="Arial Narrow"/>
          <w:sz w:val="22"/>
          <w:szCs w:val="22"/>
          <w:lang w:bidi="ar-SA"/>
        </w:rPr>
        <w:t>συνομολογείται</w:t>
      </w:r>
      <w:proofErr w:type="spellEnd"/>
      <w:r w:rsidRPr="00DA1306">
        <w:rPr>
          <w:rFonts w:ascii="Arial Narrow" w:eastAsia="Times New Roman" w:hAnsi="Arial Narrow" w:cs="Arial Narrow"/>
          <w:sz w:val="22"/>
          <w:szCs w:val="22"/>
          <w:lang w:bidi="ar-SA"/>
        </w:rPr>
        <w:t xml:space="preserve"> ότι </w:t>
      </w:r>
      <w:r w:rsidRPr="00DA1306">
        <w:rPr>
          <w:rFonts w:ascii="Arial Narrow" w:eastAsia="Times New Roman" w:hAnsi="Arial Narrow" w:cs="Arial Narrow"/>
          <w:b/>
          <w:sz w:val="22"/>
          <w:szCs w:val="22"/>
          <w:u w:val="single"/>
          <w:lang w:bidi="ar-SA"/>
        </w:rPr>
        <w:t>η εγγύηση αυτή δεν μπορεί να συμψηφισθεί με μισθώματα</w:t>
      </w:r>
      <w:r w:rsidRPr="00DA1306">
        <w:rPr>
          <w:rFonts w:ascii="Arial Narrow" w:eastAsia="Times New Roman" w:hAnsi="Arial Narrow" w:cs="Arial Narrow"/>
          <w:sz w:val="22"/>
          <w:szCs w:val="22"/>
          <w:lang w:bidi="ar-SA"/>
        </w:rPr>
        <w:t>.</w:t>
      </w:r>
    </w:p>
    <w:p w14:paraId="44A6AC22" w14:textId="77777777" w:rsidR="00DA1306" w:rsidRPr="00DA1306" w:rsidRDefault="00DA1306" w:rsidP="006E76E0">
      <w:pPr>
        <w:widowControl/>
        <w:jc w:val="both"/>
        <w:rPr>
          <w:rFonts w:ascii="Arial Narrow" w:eastAsia="Times New Roman" w:hAnsi="Arial Narrow" w:cs="Times New Roman"/>
          <w:sz w:val="22"/>
          <w:szCs w:val="22"/>
          <w:lang w:bidi="ar-SA"/>
        </w:rPr>
      </w:pPr>
    </w:p>
    <w:p w14:paraId="063A928C" w14:textId="77777777" w:rsidR="006E76E0" w:rsidRPr="00DA1306" w:rsidRDefault="006E76E0" w:rsidP="006E76E0">
      <w:pPr>
        <w:autoSpaceDE w:val="0"/>
        <w:jc w:val="both"/>
        <w:rPr>
          <w:rFonts w:ascii="Arial Narrow" w:eastAsia="Times New Roman" w:hAnsi="Arial Narrow" w:cs="Arial Narrow"/>
          <w:sz w:val="22"/>
          <w:szCs w:val="22"/>
          <w:lang w:bidi="ar-SA"/>
        </w:rPr>
      </w:pPr>
    </w:p>
    <w:p w14:paraId="1014BE42" w14:textId="77777777" w:rsidR="006E76E0" w:rsidRPr="00DA1306" w:rsidRDefault="006E76E0" w:rsidP="006E76E0">
      <w:pPr>
        <w:widowControl/>
        <w:rPr>
          <w:rFonts w:ascii="Arial Narrow" w:eastAsia="Times New Roman" w:hAnsi="Arial Narrow" w:cs="Arial Narrow"/>
          <w:b/>
          <w:sz w:val="22"/>
          <w:szCs w:val="22"/>
          <w:lang w:bidi="ar-SA"/>
        </w:rPr>
      </w:pPr>
      <w:r w:rsidRPr="00DA1306">
        <w:rPr>
          <w:rFonts w:ascii="Arial Narrow" w:eastAsia="Times New Roman" w:hAnsi="Arial Narrow" w:cs="Arial Narrow"/>
          <w:b/>
          <w:sz w:val="22"/>
          <w:szCs w:val="22"/>
          <w:lang w:bidi="ar-SA"/>
        </w:rPr>
        <w:t xml:space="preserve">Άρθρο 14.     </w:t>
      </w:r>
      <w:proofErr w:type="spellStart"/>
      <w:r w:rsidRPr="00DA1306">
        <w:rPr>
          <w:rFonts w:ascii="Arial Narrow" w:eastAsia="Times New Roman" w:hAnsi="Arial Narrow" w:cs="Arial Narrow"/>
          <w:b/>
          <w:sz w:val="22"/>
          <w:szCs w:val="22"/>
          <w:lang w:bidi="ar-SA"/>
        </w:rPr>
        <w:t>Αναμίσθωση</w:t>
      </w:r>
      <w:proofErr w:type="spellEnd"/>
      <w:r w:rsidRPr="00DA1306">
        <w:rPr>
          <w:rFonts w:ascii="Arial Narrow" w:eastAsia="Times New Roman" w:hAnsi="Arial Narrow" w:cs="Arial Narrow"/>
          <w:b/>
          <w:sz w:val="22"/>
          <w:szCs w:val="22"/>
          <w:lang w:bidi="ar-SA"/>
        </w:rPr>
        <w:t xml:space="preserve"> – Υπεκμίσθωση-Παράταση χρόνου</w:t>
      </w:r>
    </w:p>
    <w:p w14:paraId="06D3A2B3" w14:textId="77777777" w:rsidR="006E76E0" w:rsidRPr="00DA1306" w:rsidRDefault="006E76E0" w:rsidP="006E76E0">
      <w:pPr>
        <w:widowControl/>
        <w:rPr>
          <w:rFonts w:ascii="Arial Narrow" w:eastAsia="Times New Roman" w:hAnsi="Arial Narrow" w:cs="Arial Narrow"/>
          <w:b/>
          <w:sz w:val="22"/>
          <w:szCs w:val="22"/>
          <w:lang w:bidi="ar-SA"/>
        </w:rPr>
      </w:pPr>
    </w:p>
    <w:p w14:paraId="001573C4" w14:textId="77777777" w:rsidR="006E76E0" w:rsidRPr="00DA1306" w:rsidRDefault="006E76E0" w:rsidP="006E76E0">
      <w:pPr>
        <w:widowControl/>
        <w:autoSpaceDE w:val="0"/>
        <w:jc w:val="both"/>
        <w:rPr>
          <w:rFonts w:ascii="Arial Narrow" w:eastAsia="Times New Roman" w:hAnsi="Arial Narrow" w:cs="Times New Roman"/>
          <w:sz w:val="22"/>
          <w:szCs w:val="22"/>
          <w:lang w:bidi="ar-SA"/>
        </w:rPr>
      </w:pPr>
      <w:r w:rsidRPr="00DA1306">
        <w:rPr>
          <w:rFonts w:ascii="Arial Narrow" w:eastAsia="Times New Roman" w:hAnsi="Arial Narrow" w:cs="Arial Narrow"/>
          <w:bCs/>
          <w:sz w:val="22"/>
          <w:szCs w:val="22"/>
          <w:lang w:bidi="ar-SA"/>
        </w:rPr>
        <w:t>Σιωπηρή</w:t>
      </w:r>
      <w:r w:rsidRPr="00DA1306">
        <w:rPr>
          <w:rFonts w:ascii="Arial Narrow" w:eastAsia="Times New Roman" w:hAnsi="Arial Narrow" w:cs="Arial Narrow"/>
          <w:sz w:val="22"/>
          <w:szCs w:val="22"/>
          <w:lang w:bidi="ar-SA"/>
        </w:rPr>
        <w:t xml:space="preserve"> </w:t>
      </w:r>
      <w:proofErr w:type="spellStart"/>
      <w:r w:rsidRPr="00DA1306">
        <w:rPr>
          <w:rFonts w:ascii="Arial Narrow" w:eastAsia="Times New Roman" w:hAnsi="Arial Narrow" w:cs="Arial Narrow"/>
          <w:sz w:val="22"/>
          <w:szCs w:val="22"/>
          <w:lang w:bidi="ar-SA"/>
        </w:rPr>
        <w:t>αναμίσθωση</w:t>
      </w:r>
      <w:proofErr w:type="spellEnd"/>
      <w:r w:rsidRPr="00DA1306">
        <w:rPr>
          <w:rFonts w:ascii="Arial Narrow" w:eastAsia="Times New Roman" w:hAnsi="Arial Narrow" w:cs="Arial Narrow"/>
          <w:sz w:val="22"/>
          <w:szCs w:val="22"/>
          <w:lang w:bidi="ar-SA"/>
        </w:rPr>
        <w:t xml:space="preserve">, υπεκμίσθωση παράταση χρόνου του </w:t>
      </w:r>
      <w:proofErr w:type="spellStart"/>
      <w:r w:rsidRPr="00DA1306">
        <w:rPr>
          <w:rFonts w:ascii="Arial Narrow" w:eastAsia="Times New Roman" w:hAnsi="Arial Narrow" w:cs="Arial Narrow"/>
          <w:sz w:val="22"/>
          <w:szCs w:val="22"/>
          <w:lang w:bidi="ar-SA"/>
        </w:rPr>
        <w:t>μισθίου</w:t>
      </w:r>
      <w:proofErr w:type="spellEnd"/>
      <w:r w:rsidRPr="00DA1306">
        <w:rPr>
          <w:rFonts w:ascii="Arial Narrow" w:eastAsia="Times New Roman" w:hAnsi="Arial Narrow" w:cs="Arial Narrow"/>
          <w:sz w:val="22"/>
          <w:szCs w:val="22"/>
          <w:lang w:bidi="ar-SA"/>
        </w:rPr>
        <w:t xml:space="preserve"> είτε ολική είτε μερική απαγορεύεται απολύτως. </w:t>
      </w:r>
    </w:p>
    <w:p w14:paraId="5206C54C" w14:textId="77777777" w:rsidR="006E76E0" w:rsidRPr="00DA1306" w:rsidRDefault="006E76E0" w:rsidP="006E76E0">
      <w:pPr>
        <w:widowControl/>
        <w:spacing w:after="120"/>
        <w:jc w:val="both"/>
        <w:rPr>
          <w:rFonts w:ascii="Arial Narrow" w:eastAsia="Times New Roman" w:hAnsi="Arial Narrow" w:cs="Times New Roman"/>
          <w:sz w:val="22"/>
          <w:szCs w:val="22"/>
          <w:lang w:eastAsia="el-GR" w:bidi="ar-SA"/>
        </w:rPr>
      </w:pPr>
      <w:r w:rsidRPr="00DA1306">
        <w:rPr>
          <w:rFonts w:ascii="Arial Narrow" w:eastAsia="Times New Roman" w:hAnsi="Arial Narrow" w:cs="Times New Roman"/>
          <w:sz w:val="22"/>
          <w:szCs w:val="22"/>
          <w:lang w:eastAsia="el-GR" w:bidi="ar-SA"/>
        </w:rPr>
        <w:t xml:space="preserve">Η μίσθωση θα λειτουργεί στο όνομα ή την επωνυμία του μισθωτή που θα προκύψει από την δημοπρασία και απαγορεύεται η με οποιονδήποτε τρόπο μεταβίβαση ή παραχώρηση της χρήσης του </w:t>
      </w:r>
      <w:proofErr w:type="spellStart"/>
      <w:r w:rsidRPr="00DA1306">
        <w:rPr>
          <w:rFonts w:ascii="Arial Narrow" w:eastAsia="Times New Roman" w:hAnsi="Arial Narrow" w:cs="Times New Roman"/>
          <w:sz w:val="22"/>
          <w:szCs w:val="22"/>
          <w:lang w:eastAsia="el-GR" w:bidi="ar-SA"/>
        </w:rPr>
        <w:t>μισθίου</w:t>
      </w:r>
      <w:proofErr w:type="spellEnd"/>
      <w:r w:rsidRPr="00DA1306">
        <w:rPr>
          <w:rFonts w:ascii="Arial Narrow" w:eastAsia="Times New Roman" w:hAnsi="Arial Narrow" w:cs="Times New Roman"/>
          <w:sz w:val="22"/>
          <w:szCs w:val="22"/>
          <w:lang w:eastAsia="el-GR" w:bidi="ar-SA"/>
        </w:rPr>
        <w:t xml:space="preserve"> σε τρίτο πρόσωπο ή </w:t>
      </w:r>
      <w:proofErr w:type="spellStart"/>
      <w:r w:rsidRPr="00DA1306">
        <w:rPr>
          <w:rFonts w:ascii="Arial Narrow" w:eastAsia="Times New Roman" w:hAnsi="Arial Narrow" w:cs="Times New Roman"/>
          <w:sz w:val="22"/>
          <w:szCs w:val="22"/>
          <w:lang w:eastAsia="el-GR" w:bidi="ar-SA"/>
        </w:rPr>
        <w:t>συνιστώμενη</w:t>
      </w:r>
      <w:proofErr w:type="spellEnd"/>
      <w:r w:rsidRPr="00DA1306">
        <w:rPr>
          <w:rFonts w:ascii="Arial Narrow" w:eastAsia="Times New Roman" w:hAnsi="Arial Narrow" w:cs="Times New Roman"/>
          <w:sz w:val="22"/>
          <w:szCs w:val="22"/>
          <w:lang w:eastAsia="el-GR" w:bidi="ar-SA"/>
        </w:rPr>
        <w:t xml:space="preserve"> εταιρεία από το μισθωτή χωρίς την έγκριση του Δημοτικού Συμβουλίου.</w:t>
      </w:r>
    </w:p>
    <w:p w14:paraId="68CBDD0F" w14:textId="77777777" w:rsidR="006E76E0" w:rsidRPr="00DA1306" w:rsidRDefault="006E76E0" w:rsidP="006E76E0">
      <w:pPr>
        <w:widowControl/>
        <w:autoSpaceDE w:val="0"/>
        <w:jc w:val="both"/>
        <w:rPr>
          <w:rFonts w:ascii="Arial Narrow" w:eastAsia="Times New Roman" w:hAnsi="Arial Narrow" w:cs="Arial Narrow"/>
          <w:sz w:val="22"/>
          <w:szCs w:val="22"/>
          <w:lang w:bidi="ar-SA"/>
        </w:rPr>
      </w:pPr>
    </w:p>
    <w:p w14:paraId="6FEC77DD" w14:textId="77777777" w:rsidR="006E76E0" w:rsidRPr="00DA1306" w:rsidRDefault="006E76E0" w:rsidP="006E76E0">
      <w:pPr>
        <w:widowControl/>
        <w:rPr>
          <w:rFonts w:ascii="Arial Narrow" w:eastAsia="Times New Roman" w:hAnsi="Arial Narrow" w:cs="Arial Narrow"/>
          <w:b/>
          <w:sz w:val="22"/>
          <w:szCs w:val="22"/>
          <w:lang w:bidi="ar-SA"/>
        </w:rPr>
      </w:pPr>
      <w:r w:rsidRPr="00DA1306">
        <w:rPr>
          <w:rFonts w:ascii="Arial Narrow" w:eastAsia="Times New Roman" w:hAnsi="Arial Narrow" w:cs="Arial Narrow"/>
          <w:b/>
          <w:sz w:val="22"/>
          <w:szCs w:val="22"/>
          <w:lang w:bidi="ar-SA"/>
        </w:rPr>
        <w:t>Άρθρο 15.     Υποχρεώσεις μισθωτή</w:t>
      </w:r>
    </w:p>
    <w:p w14:paraId="5DBF5D4F" w14:textId="77777777" w:rsidR="006E76E0" w:rsidRPr="00DA1306" w:rsidRDefault="006E76E0" w:rsidP="006E76E0">
      <w:pPr>
        <w:widowControl/>
        <w:rPr>
          <w:rFonts w:ascii="Arial Narrow" w:eastAsia="Times New Roman" w:hAnsi="Arial Narrow" w:cs="Arial Narrow"/>
          <w:b/>
          <w:sz w:val="22"/>
          <w:szCs w:val="22"/>
          <w:lang w:bidi="ar-SA"/>
        </w:rPr>
      </w:pPr>
    </w:p>
    <w:p w14:paraId="116B7BA4" w14:textId="77777777"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Ο μισθωτής απαγορεύεται για οποιαδήποτε επέμβαση που αλλοιώνει τη φυσική μορφολογία και τα βιοτικά στοιχεία των χώρων αιγιαλού, παραλίας καθώς και τον κοινόχρηστο χαρακτήρα αυτών.</w:t>
      </w:r>
    </w:p>
    <w:p w14:paraId="6372F12F" w14:textId="77777777"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Οφείλει να εξασφαλίζει την ελεύθερη διέλευση του κοινού, με τους όρους, τις προϋποθέσεις και τη διαδικασία, που προβλέπονται από τις διατάξεις των άρθρων 13 και 15 του Ν.2791/2001, όπως ισχύουν και των ΚΥΑ.</w:t>
      </w:r>
    </w:p>
    <w:p w14:paraId="4B9B712A" w14:textId="77777777"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 xml:space="preserve">Η ανάπτυξη των ομπρελών, </w:t>
      </w:r>
      <w:proofErr w:type="spellStart"/>
      <w:r w:rsidRPr="00DA1306">
        <w:rPr>
          <w:rFonts w:ascii="Arial Narrow" w:eastAsia="Times New Roman" w:hAnsi="Arial Narrow" w:cs="Arial Narrow"/>
          <w:sz w:val="22"/>
          <w:szCs w:val="22"/>
          <w:lang w:bidi="ar-SA"/>
        </w:rPr>
        <w:t>ξαπλωστρών</w:t>
      </w:r>
      <w:proofErr w:type="spellEnd"/>
      <w:r w:rsidRPr="00DA1306">
        <w:rPr>
          <w:rFonts w:ascii="Arial Narrow" w:eastAsia="Times New Roman" w:hAnsi="Arial Narrow" w:cs="Arial Narrow"/>
          <w:sz w:val="22"/>
          <w:szCs w:val="22"/>
          <w:lang w:bidi="ar-SA"/>
        </w:rPr>
        <w:t xml:space="preserve"> και των θαλάσσιων μέσων αναψυχής μπορεί να καλύπτει μέχρι το 60% του παραχωρούμενου χώρου, με τρόπο ώστε να εξασφαλίζεται η  ελεύθερη πρόσβαση του κοινού κάθετα και παράλληλα προς τη θάλασσα και η ύπαρξη ελεύθερης ζώνης από την ακτογραμμή πλάτους τουλάχιστον 5μ.</w:t>
      </w:r>
    </w:p>
    <w:p w14:paraId="255130FA" w14:textId="77777777"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 xml:space="preserve">Οφείλει να μεριμνά για τον καθημερινό καθαρισμό των κοινοχρήστων χώρων, την αισθητική του χώρου της ακτής και του περιβάλλοντος χώρου, καθώς επίσης να μεριμνά για τη λήψη μέτρων για την ασφάλεια των </w:t>
      </w:r>
      <w:proofErr w:type="spellStart"/>
      <w:r w:rsidRPr="00DA1306">
        <w:rPr>
          <w:rFonts w:ascii="Arial Narrow" w:eastAsia="Times New Roman" w:hAnsi="Arial Narrow" w:cs="Arial Narrow"/>
          <w:sz w:val="22"/>
          <w:szCs w:val="22"/>
          <w:lang w:bidi="ar-SA"/>
        </w:rPr>
        <w:t>λουομένων</w:t>
      </w:r>
      <w:proofErr w:type="spellEnd"/>
      <w:r w:rsidRPr="00DA1306">
        <w:rPr>
          <w:rFonts w:ascii="Arial Narrow" w:eastAsia="Times New Roman" w:hAnsi="Arial Narrow" w:cs="Arial Narrow"/>
          <w:sz w:val="22"/>
          <w:szCs w:val="22"/>
          <w:lang w:bidi="ar-SA"/>
        </w:rPr>
        <w:t xml:space="preserve"> και των διερχομένων στον παραχωρούμενο χώρο.</w:t>
      </w:r>
    </w:p>
    <w:p w14:paraId="36D09CB2" w14:textId="2C733CD0"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 xml:space="preserve">Οφείλει να τηρεί όλες τις τεχνικές προδιαγραφές και τα αναφερόμενα στο παράρτημα 4 </w:t>
      </w:r>
      <w:r w:rsidR="005E2692" w:rsidRPr="00DA1306">
        <w:rPr>
          <w:rFonts w:ascii="Arial Narrow" w:eastAsia="Times New Roman" w:hAnsi="Arial Narrow" w:cs="Arial Narrow"/>
          <w:sz w:val="22"/>
          <w:szCs w:val="22"/>
          <w:lang w:bidi="ar-SA"/>
        </w:rPr>
        <w:t xml:space="preserve">της </w:t>
      </w:r>
      <w:r w:rsidRPr="00DA1306">
        <w:rPr>
          <w:rFonts w:ascii="Arial Narrow" w:eastAsia="Times New Roman" w:hAnsi="Arial Narrow" w:cs="Arial Narrow"/>
          <w:sz w:val="22"/>
          <w:szCs w:val="22"/>
          <w:lang w:bidi="ar-SA"/>
        </w:rPr>
        <w:t>ΚΥΑ</w:t>
      </w:r>
      <w:r w:rsidR="005E2692" w:rsidRPr="00DA1306">
        <w:rPr>
          <w:rFonts w:ascii="Arial Narrow" w:eastAsia="Times New Roman" w:hAnsi="Arial Narrow" w:cs="Arial Narrow"/>
          <w:sz w:val="22"/>
          <w:szCs w:val="22"/>
          <w:lang w:bidi="ar-SA"/>
        </w:rPr>
        <w:t xml:space="preserve"> </w:t>
      </w:r>
      <w:r w:rsidRPr="00DA1306">
        <w:rPr>
          <w:rFonts w:ascii="Arial Narrow" w:eastAsia="Times New Roman" w:hAnsi="Arial Narrow" w:cs="Arial Narrow"/>
          <w:sz w:val="22"/>
          <w:szCs w:val="22"/>
          <w:lang w:bidi="ar-SA"/>
        </w:rPr>
        <w:t>«ΤΕΧΝΙΚΕΣ ΠΡΟΔΙΑΓΡΑΦΕΣ ΚΑΤΑΣΚΕΥΩΝ-ΔΙΑΜΟΡΦΩΣΕΩΝ ΑΠΛΗΣ ΧΡΗΣΗΣ ΕΝΤΟΣ ΑΙΓΙΑΛΟΥ ΠΑΡΑΛΙΑΣ». </w:t>
      </w:r>
    </w:p>
    <w:p w14:paraId="7C182324" w14:textId="77777777"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Ο μισθωτής υπόκεινται σε όλες τις υποχρεώσεις και τους περιορισμούς των ΚΥΑ και των παραρτημάτων της.</w:t>
      </w:r>
    </w:p>
    <w:p w14:paraId="45090B0C" w14:textId="77777777"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Σε περίπτωση διαπίστωσης παραβάσεως των όρων των ΚΥΑ καθώς και εν γένει της νομοθεσίας περί αιγιαλού και παραλίας ν. 2971/2001 (Α’ 285), όπως έχει τροποποιηθεί και ισχύει, ανεξάρτητα από το καθορισθέν αντάλλαγμα, επιβάλλονται και όλα τα μέτρα προστασίας και οι κυρώσεις του άρθρου της παρούσας.</w:t>
      </w:r>
    </w:p>
    <w:p w14:paraId="06F9A5A7" w14:textId="77777777" w:rsidR="006E76E0" w:rsidRPr="00DA1306" w:rsidRDefault="006E76E0" w:rsidP="006E76E0">
      <w:pPr>
        <w:widowControl/>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Οποιαδήποτε φθορά κι εάν επέλθει κατά τον χρόνο της  μίσθωσης, ο μισθωτής υποχρεούται να την τακτοποιήσει δίχως να ζητήσει από τον Δήμο οποιαδήποτε υλική ή χρηματική αποζημίωση.</w:t>
      </w:r>
    </w:p>
    <w:p w14:paraId="3254A66D" w14:textId="77777777" w:rsidR="006E76E0" w:rsidRPr="00DA1306" w:rsidRDefault="006E76E0" w:rsidP="006E76E0">
      <w:pPr>
        <w:widowControl/>
        <w:spacing w:after="120"/>
        <w:jc w:val="both"/>
        <w:rPr>
          <w:rFonts w:ascii="Arial Narrow" w:eastAsia="Times New Roman" w:hAnsi="Arial Narrow" w:cs="Times New Roman"/>
          <w:sz w:val="22"/>
          <w:szCs w:val="22"/>
          <w:lang w:eastAsia="el-GR" w:bidi="ar-SA"/>
        </w:rPr>
      </w:pPr>
      <w:r w:rsidRPr="00DA1306">
        <w:rPr>
          <w:rFonts w:ascii="Arial Narrow" w:eastAsia="Times New Roman" w:hAnsi="Arial Narrow" w:cs="Times New Roman"/>
          <w:sz w:val="22"/>
          <w:szCs w:val="22"/>
          <w:lang w:eastAsia="el-GR" w:bidi="ar-SA"/>
        </w:rPr>
        <w:t xml:space="preserve">Απαγορεύεται κάθε αλλοίωση, εγκατάσταση, τροποποίηση, επισκευή ή μεταρρύθμιση του χώρου από τον ενοικιαστή. </w:t>
      </w:r>
    </w:p>
    <w:p w14:paraId="74816442" w14:textId="77777777" w:rsidR="006E76E0" w:rsidRPr="00DA1306" w:rsidRDefault="006E76E0" w:rsidP="006E76E0">
      <w:pPr>
        <w:widowControl/>
        <w:autoSpaceDE w:val="0"/>
        <w:jc w:val="both"/>
        <w:rPr>
          <w:rFonts w:ascii="Arial Narrow" w:eastAsia="Times New Roman" w:hAnsi="Arial Narrow" w:cs="Arial Narrow"/>
          <w:b/>
          <w:sz w:val="22"/>
          <w:szCs w:val="22"/>
          <w:lang w:bidi="ar-SA"/>
        </w:rPr>
      </w:pPr>
    </w:p>
    <w:p w14:paraId="22F02ED1" w14:textId="77777777" w:rsidR="006E76E0" w:rsidRPr="00DA1306" w:rsidRDefault="006E76E0" w:rsidP="006E76E0">
      <w:pPr>
        <w:widowControl/>
        <w:autoSpaceDE w:val="0"/>
        <w:jc w:val="both"/>
        <w:rPr>
          <w:rFonts w:ascii="Arial Narrow" w:eastAsia="Times New Roman" w:hAnsi="Arial Narrow" w:cs="Arial Narrow"/>
          <w:b/>
          <w:sz w:val="22"/>
          <w:szCs w:val="22"/>
          <w:lang w:bidi="ar-SA"/>
        </w:rPr>
      </w:pPr>
      <w:r w:rsidRPr="00DA1306">
        <w:rPr>
          <w:rFonts w:ascii="Arial Narrow" w:eastAsia="Times New Roman" w:hAnsi="Arial Narrow" w:cs="Arial Narrow"/>
          <w:b/>
          <w:sz w:val="22"/>
          <w:szCs w:val="22"/>
          <w:lang w:bidi="ar-SA"/>
        </w:rPr>
        <w:t>Άρθρο 16. Ευθύνη Δήμου</w:t>
      </w:r>
    </w:p>
    <w:p w14:paraId="7340BEB2" w14:textId="77777777" w:rsidR="006E76E0" w:rsidRPr="00DA1306" w:rsidRDefault="006E76E0" w:rsidP="006E76E0">
      <w:pPr>
        <w:widowControl/>
        <w:autoSpaceDE w:val="0"/>
        <w:jc w:val="both"/>
        <w:rPr>
          <w:rFonts w:ascii="Arial Narrow" w:eastAsia="Times New Roman" w:hAnsi="Arial Narrow" w:cs="Arial Narrow"/>
          <w:b/>
          <w:sz w:val="22"/>
          <w:szCs w:val="22"/>
          <w:lang w:bidi="ar-SA"/>
        </w:rPr>
      </w:pPr>
    </w:p>
    <w:p w14:paraId="15E0AA67" w14:textId="77777777"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Οι Δήμοι, μέσω των εντεταλμένων οργάνων τους έχουν υποχρέωση, σε κάθε περίπτωση που διαπιστώνουν καταπατήσεις ή αυθαίρετες επεμβάσεις επί των κοινοχρήστων χώρων, να ενημερώνουν άμεσα τις κατά τόπους Αστυνομικές Αρχές και τις Κτηματικές Υπηρεσίες, προκειμένου να φροντίσουν για τη λήψη μέτρων προστασίας, σύμφωνα με τα προβλεπόμενα στην κείμενη νομοθεσία.</w:t>
      </w:r>
    </w:p>
    <w:p w14:paraId="66F5EF15" w14:textId="77777777"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Οι Δήμοι είναι υποχρεωμένοι να αναρτούν στην ιστοσελίδα τους τα στοιχεία κάθε παραχώρησης.</w:t>
      </w:r>
    </w:p>
    <w:p w14:paraId="03E1E547" w14:textId="77777777"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Απαγορεύεται ο συμψηφισμός του μισθώματος με την οποιαδήποτε παροχή υπηρεσιών προς το Δήμο.</w:t>
      </w:r>
    </w:p>
    <w:p w14:paraId="0C2596CF" w14:textId="77777777" w:rsidR="006E76E0" w:rsidRPr="00DA1306" w:rsidRDefault="006E76E0" w:rsidP="006E76E0">
      <w:pPr>
        <w:widowControl/>
        <w:spacing w:after="120"/>
        <w:jc w:val="both"/>
        <w:rPr>
          <w:rFonts w:ascii="Arial Narrow" w:eastAsia="Times New Roman" w:hAnsi="Arial Narrow" w:cs="Times New Roman"/>
          <w:sz w:val="22"/>
          <w:szCs w:val="22"/>
          <w:lang w:eastAsia="el-GR" w:bidi="ar-SA"/>
        </w:rPr>
      </w:pPr>
    </w:p>
    <w:p w14:paraId="191737A7" w14:textId="64735175" w:rsidR="006E76E0" w:rsidRPr="00DA1306" w:rsidRDefault="006E76E0" w:rsidP="006E76E0">
      <w:pPr>
        <w:widowControl/>
        <w:spacing w:after="120"/>
        <w:jc w:val="both"/>
        <w:rPr>
          <w:rFonts w:ascii="Arial Narrow" w:eastAsia="Times New Roman" w:hAnsi="Arial Narrow" w:cs="Times New Roman"/>
          <w:b/>
          <w:bCs/>
          <w:sz w:val="22"/>
          <w:szCs w:val="22"/>
          <w:lang w:eastAsia="el-GR" w:bidi="ar-SA"/>
        </w:rPr>
      </w:pPr>
      <w:r w:rsidRPr="00DA1306">
        <w:rPr>
          <w:rFonts w:ascii="Arial Narrow" w:eastAsia="Times New Roman" w:hAnsi="Arial Narrow" w:cs="Times New Roman"/>
          <w:b/>
          <w:bCs/>
          <w:sz w:val="22"/>
          <w:szCs w:val="22"/>
          <w:lang w:eastAsia="el-GR" w:bidi="ar-SA"/>
        </w:rPr>
        <w:t>Άρθρο 17. Ανάκληση παραχώρησης</w:t>
      </w:r>
    </w:p>
    <w:p w14:paraId="2ABEBAD7" w14:textId="77777777" w:rsidR="006E76E0" w:rsidRPr="00DA1306" w:rsidRDefault="006E76E0" w:rsidP="006E76E0">
      <w:pPr>
        <w:jc w:val="both"/>
        <w:rPr>
          <w:rFonts w:ascii="Arial Narrow" w:eastAsia="Times New Roman" w:hAnsi="Arial Narrow" w:cs="Times New Roman"/>
          <w:sz w:val="22"/>
          <w:szCs w:val="22"/>
          <w:lang w:eastAsia="el-GR" w:bidi="ar-SA"/>
        </w:rPr>
      </w:pPr>
      <w:r w:rsidRPr="00DA1306">
        <w:rPr>
          <w:rFonts w:ascii="Arial Narrow" w:eastAsia="Times New Roman" w:hAnsi="Arial Narrow" w:cs="Times New Roman"/>
          <w:sz w:val="22"/>
          <w:szCs w:val="22"/>
          <w:lang w:eastAsia="el-GR" w:bidi="ar-SA"/>
        </w:rPr>
        <w:t>Η παραχώρηση υπόκειται πάντοτε σε μονομερή ανάκληση από το Δημόσιο:</w:t>
      </w:r>
    </w:p>
    <w:p w14:paraId="72129448" w14:textId="77777777" w:rsidR="006E76E0" w:rsidRPr="00DA1306" w:rsidRDefault="006E76E0" w:rsidP="006E76E0">
      <w:pPr>
        <w:jc w:val="both"/>
        <w:rPr>
          <w:rFonts w:ascii="Arial Narrow" w:eastAsia="Times New Roman" w:hAnsi="Arial Narrow" w:cs="Times New Roman"/>
          <w:sz w:val="22"/>
          <w:szCs w:val="22"/>
          <w:lang w:eastAsia="el-GR" w:bidi="ar-SA"/>
        </w:rPr>
      </w:pPr>
      <w:r w:rsidRPr="00DA1306">
        <w:rPr>
          <w:rFonts w:ascii="Arial Narrow" w:eastAsia="Times New Roman" w:hAnsi="Arial Narrow" w:cs="Times New Roman"/>
          <w:sz w:val="22"/>
          <w:szCs w:val="22"/>
          <w:lang w:eastAsia="el-GR" w:bidi="ar-SA"/>
        </w:rPr>
        <w:t>α) Για λόγους υπέρτερου δημοσίου συμφέροντος, εθνικής άμυνας, δημόσιας τάξης, ασφάλειας, δημόσιας υγείας, προστασίας αρχαιοτήτων και προστασίας του περιβάλλοντος εφαρμογής των  τοπικών χωρικών σχεδίων και του θαλάσσιου χωροταξικού σχεδίου, όπως αυτό ορίζεται στον ν. 4546/2018 (101Α΄), καθώς και για την αποκατάσταση του κοινόχρηστου χαρακτήρα των χώρων, αζημίως για το Δημόσιο.</w:t>
      </w:r>
    </w:p>
    <w:p w14:paraId="4DCF879D" w14:textId="77777777" w:rsidR="006E76E0" w:rsidRPr="00DA1306" w:rsidRDefault="006E76E0" w:rsidP="006E76E0">
      <w:pPr>
        <w:jc w:val="both"/>
        <w:rPr>
          <w:rFonts w:ascii="Arial Narrow" w:eastAsia="Times New Roman" w:hAnsi="Arial Narrow" w:cs="Times New Roman"/>
          <w:sz w:val="22"/>
          <w:szCs w:val="22"/>
          <w:lang w:eastAsia="el-GR" w:bidi="ar-SA"/>
        </w:rPr>
      </w:pPr>
      <w:r w:rsidRPr="00DA1306">
        <w:rPr>
          <w:rFonts w:ascii="Arial Narrow" w:eastAsia="Times New Roman" w:hAnsi="Arial Narrow" w:cs="Times New Roman"/>
          <w:sz w:val="22"/>
          <w:szCs w:val="22"/>
          <w:lang w:eastAsia="el-GR" w:bidi="ar-SA"/>
        </w:rPr>
        <w:t>β) Με κοινή απόφαση των Υπουργών Εσωτερικών, Οικονομικών και Περιβάλλοντος και Ενέργειας είναι δυνατή η ολική ή μερική ανάκληση της ΚΥΑ, σε περίπτωση μη τήρησης των διατάξεων της κείμενης νομοθεσίας ή των όρων και περιορισμών, που έχουν τεθεί με την παρούσα απόφαση από τους Δήμους.</w:t>
      </w:r>
    </w:p>
    <w:p w14:paraId="2D927CCF" w14:textId="77777777" w:rsidR="006E76E0" w:rsidRPr="00DA1306" w:rsidRDefault="006E76E0" w:rsidP="006E76E0">
      <w:pPr>
        <w:tabs>
          <w:tab w:val="left" w:pos="300"/>
        </w:tabs>
        <w:ind w:right="-23"/>
        <w:jc w:val="both"/>
        <w:rPr>
          <w:rFonts w:ascii="Arial Narrow" w:eastAsia="Times New Roman" w:hAnsi="Arial Narrow" w:cs="Times New Roman"/>
          <w:sz w:val="22"/>
          <w:szCs w:val="22"/>
          <w:lang w:eastAsia="el-GR" w:bidi="ar-SA"/>
        </w:rPr>
      </w:pPr>
      <w:r w:rsidRPr="00DA1306">
        <w:rPr>
          <w:rFonts w:ascii="Arial Narrow" w:eastAsia="Times New Roman" w:hAnsi="Arial Narrow" w:cs="Times New Roman"/>
          <w:sz w:val="22"/>
          <w:szCs w:val="22"/>
          <w:lang w:eastAsia="el-GR" w:bidi="ar-SA"/>
        </w:rPr>
        <w:t xml:space="preserve">γ) Αν ο δικαιούχος παραχώρησης αιγιαλού, παραλίας, παραβιάζει διατάξεις της κείμενης νομοθεσίας ή τους όρους και περιορισμούς που έχουν τεθεί με την ΚΥΑ ή προβαίνει σε μεταβολή του σκοπού, της χρήσης ή της φύσης του </w:t>
      </w:r>
      <w:proofErr w:type="spellStart"/>
      <w:r w:rsidRPr="00DA1306">
        <w:rPr>
          <w:rFonts w:ascii="Arial Narrow" w:eastAsia="Times New Roman" w:hAnsi="Arial Narrow" w:cs="Times New Roman"/>
          <w:sz w:val="22"/>
          <w:szCs w:val="22"/>
          <w:lang w:eastAsia="el-GR" w:bidi="ar-SA"/>
        </w:rPr>
        <w:t>παραχωρηθέντος</w:t>
      </w:r>
      <w:proofErr w:type="spellEnd"/>
      <w:r w:rsidRPr="00DA1306">
        <w:rPr>
          <w:rFonts w:ascii="Arial Narrow" w:eastAsia="Times New Roman" w:hAnsi="Arial Narrow" w:cs="Times New Roman"/>
          <w:sz w:val="22"/>
          <w:szCs w:val="22"/>
          <w:lang w:eastAsia="el-GR" w:bidi="ar-SA"/>
        </w:rPr>
        <w:t xml:space="preserve"> ακινήτου ή καταλάβει μεγαλύτερη έκταση από αυτή που περιλαμβάνεται στην παραχώρηση η συμβατική σχέση </w:t>
      </w:r>
      <w:proofErr w:type="spellStart"/>
      <w:r w:rsidRPr="00DA1306">
        <w:rPr>
          <w:rFonts w:ascii="Arial Narrow" w:eastAsia="Times New Roman" w:hAnsi="Arial Narrow" w:cs="Times New Roman"/>
          <w:sz w:val="22"/>
          <w:szCs w:val="22"/>
          <w:lang w:eastAsia="el-GR" w:bidi="ar-SA"/>
        </w:rPr>
        <w:t>λύεται</w:t>
      </w:r>
      <w:proofErr w:type="spellEnd"/>
      <w:r w:rsidRPr="00DA1306">
        <w:rPr>
          <w:rFonts w:ascii="Arial Narrow" w:eastAsia="Times New Roman" w:hAnsi="Arial Narrow" w:cs="Times New Roman"/>
          <w:sz w:val="22"/>
          <w:szCs w:val="22"/>
          <w:lang w:eastAsia="el-GR" w:bidi="ar-SA"/>
        </w:rPr>
        <w:t xml:space="preserve"> αυτομάτως και αζημίως για το Δημόσιο με την έκδοση σχετικής διαπιστωτικής πράξης, που συνυπογράφεται από την αρμόδια Κτηματική Υπηρεσία και τον οικείο Δήμο. Καταβληθέντα ποσά ανταλλάγματος χρήσης δεν επιστρέφονται και δεν συμψηφίζονται, ενώ επιπροσθέτως λαμβάνονται όλα τα προβλεπόμενα από τις διατάξεις των άρθρων 27 και 29 του ν. 2971/2001, όπως ισχύουν, μέτρα προστασίας.</w:t>
      </w:r>
    </w:p>
    <w:p w14:paraId="67CAE4D1" w14:textId="77777777" w:rsidR="006E76E0" w:rsidRPr="00DA1306" w:rsidRDefault="006E76E0" w:rsidP="006E76E0">
      <w:pPr>
        <w:jc w:val="both"/>
        <w:rPr>
          <w:rFonts w:ascii="Arial Narrow" w:eastAsia="Times New Roman" w:hAnsi="Arial Narrow" w:cs="Times New Roman"/>
          <w:sz w:val="22"/>
          <w:szCs w:val="22"/>
          <w:lang w:eastAsia="el-GR" w:bidi="ar-SA"/>
        </w:rPr>
      </w:pPr>
      <w:r w:rsidRPr="00DA1306">
        <w:rPr>
          <w:rFonts w:ascii="Arial Narrow" w:eastAsia="Times New Roman" w:hAnsi="Arial Narrow" w:cs="Times New Roman"/>
          <w:sz w:val="22"/>
          <w:szCs w:val="22"/>
          <w:lang w:eastAsia="el-GR" w:bidi="ar-SA"/>
        </w:rPr>
        <w:t xml:space="preserve">Η λύση της συμβατικής σχέσης δεν απαλλάσσει τον </w:t>
      </w:r>
      <w:proofErr w:type="spellStart"/>
      <w:r w:rsidRPr="00DA1306">
        <w:rPr>
          <w:rFonts w:ascii="Arial Narrow" w:eastAsia="Times New Roman" w:hAnsi="Arial Narrow" w:cs="Times New Roman"/>
          <w:sz w:val="22"/>
          <w:szCs w:val="22"/>
          <w:lang w:eastAsia="el-GR" w:bidi="ar-SA"/>
        </w:rPr>
        <w:t>υπερού</w:t>
      </w:r>
      <w:proofErr w:type="spellEnd"/>
      <w:r w:rsidRPr="00DA1306">
        <w:rPr>
          <w:rFonts w:ascii="Arial Narrow" w:eastAsia="Times New Roman" w:hAnsi="Arial Narrow" w:cs="Times New Roman"/>
          <w:sz w:val="22"/>
          <w:szCs w:val="22"/>
          <w:lang w:eastAsia="el-GR" w:bidi="ar-SA"/>
        </w:rPr>
        <w:t xml:space="preserve"> της παραχώρησης από την καταβολή του συνόλου του </w:t>
      </w:r>
      <w:r w:rsidRPr="00DA1306">
        <w:rPr>
          <w:rFonts w:ascii="Arial Narrow" w:eastAsia="Times New Roman" w:hAnsi="Arial Narrow" w:cs="Times New Roman"/>
          <w:sz w:val="22"/>
          <w:szCs w:val="22"/>
          <w:lang w:eastAsia="el-GR" w:bidi="ar-SA"/>
        </w:rPr>
        <w:lastRenderedPageBreak/>
        <w:t xml:space="preserve">ανταλλάγματος χρήσης υπέρ του Δημοσίου μέχρι και την ημερομηνία που επήλθε η λύση της συναφθείσας σύμβασης παραχώρησης κατά την ανωτέρω παράγραφο. </w:t>
      </w:r>
    </w:p>
    <w:p w14:paraId="6DB91B09" w14:textId="77777777" w:rsidR="006E76E0" w:rsidRPr="00DA1306" w:rsidRDefault="006E76E0" w:rsidP="006E76E0">
      <w:pPr>
        <w:jc w:val="both"/>
        <w:rPr>
          <w:rFonts w:ascii="Arial Narrow" w:eastAsia="Times New Roman" w:hAnsi="Arial Narrow" w:cs="Times New Roman"/>
          <w:sz w:val="22"/>
          <w:szCs w:val="22"/>
          <w:lang w:eastAsia="el-GR" w:bidi="ar-SA"/>
        </w:rPr>
      </w:pPr>
      <w:r w:rsidRPr="00DA1306">
        <w:rPr>
          <w:rFonts w:ascii="Arial Narrow" w:eastAsia="Times New Roman" w:hAnsi="Arial Narrow" w:cs="Times New Roman"/>
          <w:sz w:val="22"/>
          <w:szCs w:val="22"/>
          <w:lang w:eastAsia="el-GR" w:bidi="ar-SA"/>
        </w:rPr>
        <w:t>Για το υπολειπόμενο χρονικό διάστημα έως και τη λήξη της παρούσας ο Δήμος δύναται να προβεί σε νέα διαδικασία σύναψης σύμβασης παραχώρησης.</w:t>
      </w:r>
    </w:p>
    <w:p w14:paraId="714F24CC" w14:textId="77777777" w:rsidR="006E76E0" w:rsidRPr="00DA1306" w:rsidRDefault="006E76E0" w:rsidP="006E76E0">
      <w:pPr>
        <w:widowControl/>
        <w:rPr>
          <w:rFonts w:ascii="Arial Narrow" w:eastAsia="Times New Roman" w:hAnsi="Arial Narrow" w:cs="Arial Narrow"/>
          <w:b/>
          <w:sz w:val="22"/>
          <w:szCs w:val="22"/>
          <w:lang w:bidi="ar-SA"/>
        </w:rPr>
      </w:pPr>
    </w:p>
    <w:p w14:paraId="0443A21F" w14:textId="3EA41FDE" w:rsidR="006E76E0" w:rsidRPr="00DA1306" w:rsidRDefault="006E76E0" w:rsidP="006E76E0">
      <w:pPr>
        <w:widowControl/>
        <w:rPr>
          <w:rFonts w:ascii="Arial Narrow" w:eastAsia="Times New Roman" w:hAnsi="Arial Narrow" w:cs="Arial Narrow"/>
          <w:b/>
          <w:sz w:val="22"/>
          <w:szCs w:val="22"/>
          <w:lang w:bidi="ar-SA"/>
        </w:rPr>
      </w:pPr>
      <w:r w:rsidRPr="00DA1306">
        <w:rPr>
          <w:rFonts w:ascii="Arial Narrow" w:eastAsia="Times New Roman" w:hAnsi="Arial Narrow" w:cs="Arial Narrow"/>
          <w:b/>
          <w:sz w:val="22"/>
          <w:szCs w:val="22"/>
          <w:lang w:bidi="ar-SA"/>
        </w:rPr>
        <w:t>Άρθρο 18.  Λήξη μίσθωσης</w:t>
      </w:r>
    </w:p>
    <w:p w14:paraId="31AF240D" w14:textId="77777777" w:rsidR="006E76E0" w:rsidRPr="00DA1306" w:rsidRDefault="006E76E0" w:rsidP="006E76E0">
      <w:pPr>
        <w:widowControl/>
        <w:rPr>
          <w:rFonts w:ascii="Arial Narrow" w:eastAsia="Times New Roman" w:hAnsi="Arial Narrow" w:cs="Arial Narrow"/>
          <w:b/>
          <w:sz w:val="22"/>
          <w:szCs w:val="22"/>
          <w:lang w:bidi="ar-SA"/>
        </w:rPr>
      </w:pPr>
    </w:p>
    <w:p w14:paraId="2706E7AF" w14:textId="77777777"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 xml:space="preserve">Μετά τη λήξη της συμβατικής σχέσης δεν επιτρέπεται η παραμονή του μισθωτή στον </w:t>
      </w:r>
      <w:proofErr w:type="spellStart"/>
      <w:r w:rsidRPr="00DA1306">
        <w:rPr>
          <w:rFonts w:ascii="Arial Narrow" w:eastAsia="Times New Roman" w:hAnsi="Arial Narrow" w:cs="Arial Narrow"/>
          <w:sz w:val="22"/>
          <w:szCs w:val="22"/>
          <w:lang w:bidi="ar-SA"/>
        </w:rPr>
        <w:t>παραχωρηθέντα</w:t>
      </w:r>
      <w:proofErr w:type="spellEnd"/>
      <w:r w:rsidRPr="00DA1306">
        <w:rPr>
          <w:rFonts w:ascii="Arial Narrow" w:eastAsia="Times New Roman" w:hAnsi="Arial Narrow" w:cs="Arial Narrow"/>
          <w:sz w:val="22"/>
          <w:szCs w:val="22"/>
          <w:lang w:bidi="ar-SA"/>
        </w:rPr>
        <w:t xml:space="preserve"> χώρο. </w:t>
      </w:r>
    </w:p>
    <w:p w14:paraId="4EF2D9B3" w14:textId="77777777" w:rsidR="006E76E0" w:rsidRPr="00DA1306" w:rsidRDefault="006E76E0" w:rsidP="006E76E0">
      <w:pPr>
        <w:autoSpaceDE w:val="0"/>
        <w:adjustRightInd w:val="0"/>
        <w:ind w:right="-24"/>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 xml:space="preserve">Ο μισθωτής οφείλει μετά τη λήξη της συμβατικής σχέσης να επαναφέρει τον κοινόχρηστο χώρο στην αρχική τους κατάσταση, </w:t>
      </w:r>
      <w:proofErr w:type="spellStart"/>
      <w:r w:rsidRPr="00DA1306">
        <w:rPr>
          <w:rFonts w:ascii="Arial Narrow" w:eastAsia="Times New Roman" w:hAnsi="Arial Narrow" w:cs="Arial Narrow"/>
          <w:sz w:val="22"/>
          <w:szCs w:val="22"/>
          <w:lang w:bidi="ar-SA"/>
        </w:rPr>
        <w:t>αφαιρουμένων</w:t>
      </w:r>
      <w:proofErr w:type="spellEnd"/>
      <w:r w:rsidRPr="00DA1306">
        <w:rPr>
          <w:rFonts w:ascii="Arial Narrow" w:eastAsia="Times New Roman" w:hAnsi="Arial Narrow" w:cs="Arial Narrow"/>
          <w:sz w:val="22"/>
          <w:szCs w:val="22"/>
          <w:lang w:bidi="ar-SA"/>
        </w:rPr>
        <w:t xml:space="preserve"> όλων των ειδών που έχουν τοποθετηθεί κατά τη χρήση.</w:t>
      </w:r>
    </w:p>
    <w:p w14:paraId="5596798C" w14:textId="77777777" w:rsidR="006E76E0" w:rsidRPr="00DA1306" w:rsidRDefault="006E76E0" w:rsidP="006E76E0">
      <w:pPr>
        <w:autoSpaceDE w:val="0"/>
        <w:adjustRightInd w:val="0"/>
        <w:ind w:right="-24"/>
        <w:jc w:val="both"/>
        <w:rPr>
          <w:rFonts w:ascii="Arial Narrow" w:eastAsia="Times New Roman" w:hAnsi="Arial Narrow" w:cs="Arial Narrow"/>
          <w:sz w:val="22"/>
          <w:szCs w:val="22"/>
          <w:lang w:bidi="ar-SA"/>
        </w:rPr>
      </w:pPr>
    </w:p>
    <w:p w14:paraId="08C1E1AE" w14:textId="77777777" w:rsidR="006E76E0" w:rsidRPr="00DA1306" w:rsidRDefault="006E76E0" w:rsidP="006E76E0">
      <w:pPr>
        <w:autoSpaceDE w:val="0"/>
        <w:adjustRightInd w:val="0"/>
        <w:ind w:right="-24"/>
        <w:jc w:val="both"/>
        <w:rPr>
          <w:rFonts w:ascii="Arial Narrow" w:eastAsia="Times New Roman" w:hAnsi="Arial Narrow" w:cs="Arial Narrow"/>
          <w:sz w:val="22"/>
          <w:szCs w:val="22"/>
          <w:lang w:bidi="ar-SA"/>
        </w:rPr>
      </w:pPr>
      <w:r w:rsidRPr="00DA1306">
        <w:rPr>
          <w:rFonts w:ascii="Arial Narrow" w:eastAsia="Times New Roman" w:hAnsi="Arial Narrow" w:cs="Arial Narrow"/>
          <w:b/>
          <w:bCs/>
          <w:sz w:val="22"/>
          <w:szCs w:val="22"/>
          <w:lang w:bidi="ar-SA"/>
        </w:rPr>
        <w:t>Άρθρο 19. Τελικές Διατάξεις</w:t>
      </w:r>
      <w:r w:rsidRPr="00DA1306">
        <w:rPr>
          <w:rFonts w:ascii="Arial Narrow" w:eastAsia="Times New Roman" w:hAnsi="Arial Narrow" w:cs="Arial Narrow"/>
          <w:sz w:val="22"/>
          <w:szCs w:val="22"/>
          <w:lang w:bidi="ar-SA"/>
        </w:rPr>
        <w:t xml:space="preserve">   </w:t>
      </w:r>
    </w:p>
    <w:p w14:paraId="10FB8051" w14:textId="77777777" w:rsidR="006E76E0" w:rsidRPr="00DA1306" w:rsidRDefault="006E76E0" w:rsidP="006E76E0">
      <w:pPr>
        <w:autoSpaceDE w:val="0"/>
        <w:adjustRightInd w:val="0"/>
        <w:ind w:right="-24"/>
        <w:jc w:val="both"/>
        <w:rPr>
          <w:rFonts w:ascii="Arial Narrow" w:eastAsia="Times New Roman" w:hAnsi="Arial Narrow" w:cs="Arial Narrow"/>
          <w:b/>
          <w:bCs/>
          <w:sz w:val="22"/>
          <w:szCs w:val="22"/>
          <w:lang w:bidi="ar-SA"/>
        </w:rPr>
      </w:pPr>
    </w:p>
    <w:p w14:paraId="1B766E6E" w14:textId="77777777"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Η απόφαση αυτή δεν υποκαθιστά τυχόν άδειες άλλων αρχών ή υπηρεσιών ή φορέων όπου απαιτούνται κάθε φορά για την άσκηση δραστηριοτήτων στους κοινόχρηστους χώρους για τους οποίους παραχωρήθηκε το δικαίωμα της απλής χρήσης.</w:t>
      </w:r>
    </w:p>
    <w:p w14:paraId="297744FC" w14:textId="77777777" w:rsidR="006E76E0" w:rsidRPr="00DA1306" w:rsidRDefault="006E76E0" w:rsidP="006E76E0">
      <w:pPr>
        <w:autoSpaceDE w:val="0"/>
        <w:adjustRightInd w:val="0"/>
        <w:ind w:right="-23"/>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Σε περίπτωση που ένα ή περισσότερα άρθρα της παρούσας διακήρυξης βρίσκονται σε αντίφαση με τα όσα προβλέπονται στις αριθ. ΥΠΟΙΚ38609/ΕΞ2023/ΦΕΚ Β΄/1432/10-3-2023 και ΥΠΟΙΚ58782/ΕΞ2023/11-4-2023 (ΦΕΚ Β΄/2531/18-4-2023) ΚΥΑ, υπερισχύουν τα όσα προβλέπονται στις ΚΥΑ αυτές.</w:t>
      </w:r>
    </w:p>
    <w:p w14:paraId="5F9E34E9" w14:textId="77777777" w:rsidR="006E76E0" w:rsidRPr="00DA1306" w:rsidRDefault="006E76E0" w:rsidP="006E76E0">
      <w:pPr>
        <w:widowControl/>
        <w:jc w:val="both"/>
        <w:rPr>
          <w:rFonts w:ascii="Arial Narrow" w:eastAsia="Times New Roman" w:hAnsi="Arial Narrow" w:cs="Arial Narrow"/>
          <w:sz w:val="22"/>
          <w:szCs w:val="22"/>
          <w:lang w:bidi="ar-SA"/>
        </w:rPr>
      </w:pPr>
    </w:p>
    <w:p w14:paraId="5360C5C8" w14:textId="77777777" w:rsidR="006E76E0" w:rsidRPr="00DA1306" w:rsidRDefault="006E76E0" w:rsidP="006E76E0">
      <w:pPr>
        <w:widowControl/>
        <w:rPr>
          <w:rFonts w:ascii="Arial Narrow" w:eastAsia="Times New Roman" w:hAnsi="Arial Narrow" w:cs="Arial Narrow"/>
          <w:b/>
          <w:sz w:val="22"/>
          <w:szCs w:val="22"/>
          <w:lang w:bidi="ar-SA"/>
        </w:rPr>
      </w:pPr>
      <w:r w:rsidRPr="00DA1306">
        <w:rPr>
          <w:rFonts w:ascii="Arial Narrow" w:eastAsia="Times New Roman" w:hAnsi="Arial Narrow" w:cs="Arial Narrow"/>
          <w:b/>
          <w:sz w:val="22"/>
          <w:szCs w:val="22"/>
          <w:lang w:bidi="ar-SA"/>
        </w:rPr>
        <w:t>Άρθρο 20.   Δημοσίευση Διακήρυξης</w:t>
      </w:r>
    </w:p>
    <w:p w14:paraId="42905C27" w14:textId="77777777" w:rsidR="006E76E0" w:rsidRPr="00DA1306" w:rsidRDefault="006E76E0" w:rsidP="006E76E0">
      <w:pPr>
        <w:widowControl/>
        <w:rPr>
          <w:rFonts w:ascii="Arial Narrow" w:eastAsia="Times New Roman" w:hAnsi="Arial Narrow" w:cs="Arial Narrow"/>
          <w:b/>
          <w:sz w:val="22"/>
          <w:szCs w:val="22"/>
          <w:lang w:bidi="ar-SA"/>
        </w:rPr>
      </w:pPr>
    </w:p>
    <w:p w14:paraId="372C1D7C" w14:textId="77777777" w:rsidR="006E76E0" w:rsidRPr="00DA1306" w:rsidRDefault="006E76E0" w:rsidP="006E76E0">
      <w:pPr>
        <w:widowControl/>
        <w:autoSpaceDE w:val="0"/>
        <w:jc w:val="both"/>
        <w:rPr>
          <w:rFonts w:ascii="Arial Narrow" w:eastAsia="Times New Roman" w:hAnsi="Arial Narrow" w:cs="Times New Roman"/>
          <w:sz w:val="22"/>
          <w:szCs w:val="22"/>
          <w:lang w:bidi="ar-SA"/>
        </w:rPr>
      </w:pPr>
      <w:bookmarkStart w:id="1" w:name="_Hlk135845014"/>
      <w:r w:rsidRPr="00DA1306">
        <w:rPr>
          <w:rFonts w:ascii="Arial Narrow" w:eastAsia="Times New Roman" w:hAnsi="Arial Narrow" w:cs="Arial Narrow"/>
          <w:sz w:val="22"/>
          <w:szCs w:val="22"/>
          <w:lang w:bidi="ar-SA"/>
        </w:rPr>
        <w:t xml:space="preserve">Η διακήρυξη θα δημοσιευθεί τουλάχιστον </w:t>
      </w:r>
      <w:r w:rsidRPr="00DA1306">
        <w:rPr>
          <w:rFonts w:ascii="Arial Narrow" w:eastAsia="Times New Roman" w:hAnsi="Arial Narrow" w:cs="Arial Narrow"/>
          <w:b/>
          <w:sz w:val="22"/>
          <w:szCs w:val="22"/>
          <w:lang w:bidi="ar-SA"/>
        </w:rPr>
        <w:t xml:space="preserve">δέκα (10) ημέρες </w:t>
      </w:r>
      <w:r w:rsidRPr="00DA1306">
        <w:rPr>
          <w:rFonts w:ascii="Arial Narrow" w:eastAsia="Times New Roman" w:hAnsi="Arial Narrow" w:cs="Arial Narrow"/>
          <w:sz w:val="22"/>
          <w:szCs w:val="22"/>
          <w:lang w:bidi="ar-SA"/>
        </w:rPr>
        <w:t xml:space="preserve">πριν από τη διενέργεια της δημοπρασίας με τοιχοκόλληση αντιγράφου αυτής στον πίνακα ανακοινώσεων του δημοτικού καταστήματος Καβάλας, θα δημοσιευτεί σε τοπική εφημερίδα της Καβάλας, και θα αναρτηθεί στην ιστοσελίδα του δήμου </w:t>
      </w:r>
      <w:r w:rsidRPr="00DA1306">
        <w:rPr>
          <w:rFonts w:ascii="Arial Narrow" w:eastAsia="Times New Roman" w:hAnsi="Arial Narrow" w:cs="Arial Narrow"/>
          <w:b/>
          <w:i/>
          <w:sz w:val="22"/>
          <w:szCs w:val="22"/>
          <w:lang w:bidi="ar-SA"/>
        </w:rPr>
        <w:t>kavala.gov.gr</w:t>
      </w:r>
      <w:r w:rsidRPr="00DA1306">
        <w:rPr>
          <w:rFonts w:ascii="Arial Narrow" w:eastAsia="Times New Roman" w:hAnsi="Arial Narrow" w:cs="Arial Narrow"/>
          <w:sz w:val="22"/>
          <w:szCs w:val="22"/>
          <w:lang w:bidi="ar-SA"/>
        </w:rPr>
        <w:t>,  καθώς και στη διαύγεια.</w:t>
      </w:r>
    </w:p>
    <w:p w14:paraId="3273E54E" w14:textId="6F1F6570" w:rsidR="006E76E0" w:rsidRDefault="006E76E0" w:rsidP="006E76E0">
      <w:pPr>
        <w:widowControl/>
        <w:jc w:val="both"/>
        <w:rPr>
          <w:rFonts w:ascii="Arial Narrow" w:eastAsia="Times New Roman" w:hAnsi="Arial Narrow" w:cs="Arial Narrow"/>
          <w:sz w:val="22"/>
          <w:szCs w:val="22"/>
          <w:u w:val="single"/>
          <w:lang w:bidi="ar-SA"/>
        </w:rPr>
      </w:pPr>
      <w:r w:rsidRPr="00DA1306">
        <w:rPr>
          <w:rFonts w:ascii="Arial Narrow" w:eastAsia="Times New Roman" w:hAnsi="Arial Narrow" w:cs="Arial Narrow"/>
          <w:sz w:val="22"/>
          <w:szCs w:val="22"/>
          <w:u w:val="single"/>
          <w:lang w:bidi="ar-SA"/>
        </w:rPr>
        <w:t xml:space="preserve">Τα κηρύκεια δικαιώματα έξοδα δημοσίευσης χαρτόσημα </w:t>
      </w:r>
      <w:proofErr w:type="spellStart"/>
      <w:r w:rsidRPr="00DA1306">
        <w:rPr>
          <w:rFonts w:ascii="Arial Narrow" w:eastAsia="Times New Roman" w:hAnsi="Arial Narrow" w:cs="Arial Narrow"/>
          <w:sz w:val="22"/>
          <w:szCs w:val="22"/>
          <w:u w:val="single"/>
          <w:lang w:bidi="ar-SA"/>
        </w:rPr>
        <w:t>κ.λ.π</w:t>
      </w:r>
      <w:proofErr w:type="spellEnd"/>
      <w:r w:rsidRPr="00DA1306">
        <w:rPr>
          <w:rFonts w:ascii="Arial Narrow" w:eastAsia="Times New Roman" w:hAnsi="Arial Narrow" w:cs="Arial Narrow"/>
          <w:sz w:val="22"/>
          <w:szCs w:val="22"/>
          <w:u w:val="single"/>
          <w:lang w:bidi="ar-SA"/>
        </w:rPr>
        <w:t>., βαρύνουν το τελευταίο πλειοδότη.</w:t>
      </w:r>
    </w:p>
    <w:p w14:paraId="22835CE5" w14:textId="77777777" w:rsidR="00DA1306" w:rsidRPr="00DA1306" w:rsidRDefault="00DA1306" w:rsidP="006E76E0">
      <w:pPr>
        <w:widowControl/>
        <w:jc w:val="both"/>
        <w:rPr>
          <w:rFonts w:ascii="Arial Narrow" w:eastAsia="Times New Roman" w:hAnsi="Arial Narrow" w:cs="Arial Narrow"/>
          <w:sz w:val="22"/>
          <w:szCs w:val="22"/>
          <w:u w:val="single"/>
          <w:lang w:bidi="ar-SA"/>
        </w:rPr>
      </w:pPr>
    </w:p>
    <w:bookmarkEnd w:id="1"/>
    <w:p w14:paraId="2330B136" w14:textId="77777777" w:rsidR="006E76E0" w:rsidRPr="00DA1306" w:rsidRDefault="006E76E0" w:rsidP="006E76E0">
      <w:pPr>
        <w:widowControl/>
        <w:jc w:val="both"/>
        <w:rPr>
          <w:rFonts w:ascii="Arial Narrow" w:eastAsia="Times New Roman" w:hAnsi="Arial Narrow" w:cs="Arial Narrow"/>
          <w:sz w:val="22"/>
          <w:szCs w:val="22"/>
          <w:lang w:bidi="ar-SA"/>
        </w:rPr>
      </w:pPr>
    </w:p>
    <w:p w14:paraId="1E0B3039" w14:textId="59892904" w:rsidR="006E76E0" w:rsidRPr="00DA1306" w:rsidRDefault="006E76E0" w:rsidP="006E76E0">
      <w:pPr>
        <w:widowControl/>
        <w:rPr>
          <w:rFonts w:ascii="Arial Narrow" w:eastAsia="Times New Roman" w:hAnsi="Arial Narrow" w:cs="Arial Narrow"/>
          <w:b/>
          <w:sz w:val="22"/>
          <w:szCs w:val="22"/>
          <w:lang w:bidi="ar-SA"/>
        </w:rPr>
      </w:pPr>
      <w:r w:rsidRPr="00DA1306">
        <w:rPr>
          <w:rFonts w:ascii="Arial Narrow" w:eastAsia="Times New Roman" w:hAnsi="Arial Narrow" w:cs="Arial Narrow"/>
          <w:b/>
          <w:sz w:val="22"/>
          <w:szCs w:val="22"/>
          <w:lang w:bidi="ar-SA"/>
        </w:rPr>
        <w:t>Άρθρο 21.  Επανάληψη της δημοπρασίας</w:t>
      </w:r>
    </w:p>
    <w:p w14:paraId="2E45B8C0" w14:textId="77777777" w:rsidR="006E76E0" w:rsidRPr="00DA1306" w:rsidRDefault="006E76E0" w:rsidP="006E76E0">
      <w:pPr>
        <w:widowControl/>
        <w:rPr>
          <w:rFonts w:ascii="Arial Narrow" w:eastAsia="Times New Roman" w:hAnsi="Arial Narrow" w:cs="Arial Narrow"/>
          <w:b/>
          <w:sz w:val="22"/>
          <w:szCs w:val="22"/>
          <w:lang w:bidi="ar-SA"/>
        </w:rPr>
      </w:pPr>
    </w:p>
    <w:p w14:paraId="43CD6083" w14:textId="77777777" w:rsidR="006E76E0" w:rsidRPr="00DA1306" w:rsidRDefault="006E76E0" w:rsidP="006E76E0">
      <w:pPr>
        <w:autoSpaceDE w:val="0"/>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Η δημοπρασία επαναλαμβάνεται σύμφωνα με το άρθρο 6 του Π.Δ.270/81 (ΦΕΚ/77/Α’)  .</w:t>
      </w:r>
    </w:p>
    <w:p w14:paraId="130D9454" w14:textId="77777777" w:rsidR="006E76E0" w:rsidRPr="00DA1306" w:rsidRDefault="006E76E0" w:rsidP="006E76E0">
      <w:pPr>
        <w:autoSpaceDE w:val="0"/>
        <w:jc w:val="both"/>
        <w:rPr>
          <w:rFonts w:ascii="Arial Narrow" w:eastAsia="Times New Roman" w:hAnsi="Arial Narrow" w:cs="Arial Narrow"/>
          <w:sz w:val="22"/>
          <w:szCs w:val="22"/>
          <w:lang w:bidi="ar-SA"/>
        </w:rPr>
      </w:pPr>
    </w:p>
    <w:p w14:paraId="0B00109E" w14:textId="77777777" w:rsidR="006E76E0" w:rsidRPr="00DA1306" w:rsidRDefault="006E76E0" w:rsidP="006E76E0">
      <w:pPr>
        <w:autoSpaceDE w:val="0"/>
        <w:jc w:val="both"/>
        <w:rPr>
          <w:rFonts w:ascii="Arial Narrow" w:eastAsia="Times New Roman" w:hAnsi="Arial Narrow" w:cs="Arial Narrow"/>
          <w:sz w:val="22"/>
          <w:szCs w:val="22"/>
          <w:lang w:bidi="ar-SA"/>
        </w:rPr>
      </w:pPr>
    </w:p>
    <w:p w14:paraId="1C8A366C" w14:textId="77777777" w:rsidR="006E76E0" w:rsidRPr="00DA1306" w:rsidRDefault="006E76E0" w:rsidP="006E76E0">
      <w:pPr>
        <w:autoSpaceDE w:val="0"/>
        <w:jc w:val="both"/>
        <w:rPr>
          <w:rFonts w:ascii="Arial Narrow" w:eastAsia="Times New Roman" w:hAnsi="Arial Narrow" w:cs="Arial Narrow"/>
          <w:sz w:val="22"/>
          <w:szCs w:val="22"/>
          <w:lang w:bidi="ar-SA"/>
        </w:rPr>
      </w:pPr>
    </w:p>
    <w:p w14:paraId="7D568979" w14:textId="6671F55C" w:rsidR="006E76E0" w:rsidRPr="00DA1306" w:rsidRDefault="006E76E0" w:rsidP="006E76E0">
      <w:pPr>
        <w:widowControl/>
        <w:tabs>
          <w:tab w:val="center" w:pos="4153"/>
          <w:tab w:val="left" w:pos="6212"/>
        </w:tabs>
        <w:autoSpaceDE w:val="0"/>
        <w:rPr>
          <w:rFonts w:ascii="Arial Narrow" w:eastAsia="Times New Roman" w:hAnsi="Arial Narrow" w:cs="Arial Narrow"/>
          <w:b/>
          <w:sz w:val="22"/>
          <w:szCs w:val="22"/>
          <w:lang w:bidi="ar-SA"/>
        </w:rPr>
      </w:pPr>
      <w:r w:rsidRPr="00DA1306">
        <w:rPr>
          <w:rFonts w:ascii="Arial Narrow" w:eastAsia="Times New Roman" w:hAnsi="Arial Narrow" w:cs="Arial Narrow"/>
          <w:b/>
          <w:sz w:val="22"/>
          <w:szCs w:val="22"/>
          <w:lang w:bidi="ar-SA"/>
        </w:rPr>
        <w:t>Άρθρο 22.  Πληροφόρηση ενδιαφερομένων</w:t>
      </w:r>
    </w:p>
    <w:p w14:paraId="7BE4E8A8" w14:textId="77777777" w:rsidR="006E76E0" w:rsidRPr="00DA1306" w:rsidRDefault="006E76E0" w:rsidP="006E76E0">
      <w:pPr>
        <w:widowControl/>
        <w:tabs>
          <w:tab w:val="center" w:pos="4153"/>
          <w:tab w:val="left" w:pos="6212"/>
        </w:tabs>
        <w:autoSpaceDE w:val="0"/>
        <w:rPr>
          <w:rFonts w:ascii="Arial Narrow" w:eastAsia="Times New Roman" w:hAnsi="Arial Narrow" w:cs="Arial Narrow"/>
          <w:b/>
          <w:sz w:val="22"/>
          <w:szCs w:val="22"/>
          <w:lang w:bidi="ar-SA"/>
        </w:rPr>
      </w:pPr>
    </w:p>
    <w:p w14:paraId="17BE5F0F" w14:textId="77777777" w:rsidR="006E76E0" w:rsidRPr="00DA1306" w:rsidRDefault="006E76E0" w:rsidP="006E76E0">
      <w:pPr>
        <w:ind w:right="26"/>
        <w:jc w:val="both"/>
        <w:rPr>
          <w:rFonts w:ascii="Arial Narrow" w:eastAsia="Times New Roman" w:hAnsi="Arial Narrow" w:cs="Arial Narrow"/>
          <w:sz w:val="22"/>
          <w:szCs w:val="22"/>
          <w:lang w:bidi="ar-SA"/>
        </w:rPr>
      </w:pPr>
      <w:r w:rsidRPr="00DA1306">
        <w:rPr>
          <w:rFonts w:ascii="Arial Narrow" w:eastAsia="Times New Roman" w:hAnsi="Arial Narrow" w:cs="Arial Narrow"/>
          <w:sz w:val="22"/>
          <w:szCs w:val="22"/>
          <w:lang w:bidi="ar-SA"/>
        </w:rPr>
        <w:t xml:space="preserve">Πληροφορίες για τη δημοπρασία παρέχονται από το Γραφείο Εσόδων και Περιουσίας, </w:t>
      </w:r>
      <w:proofErr w:type="spellStart"/>
      <w:r w:rsidRPr="00DA1306">
        <w:rPr>
          <w:rFonts w:ascii="Arial Narrow" w:eastAsia="Times New Roman" w:hAnsi="Arial Narrow" w:cs="Arial Narrow"/>
          <w:sz w:val="22"/>
          <w:szCs w:val="22"/>
          <w:lang w:bidi="ar-SA"/>
        </w:rPr>
        <w:t>Αδειοδοτήσεων</w:t>
      </w:r>
      <w:proofErr w:type="spellEnd"/>
      <w:r w:rsidRPr="00DA1306">
        <w:rPr>
          <w:rFonts w:ascii="Arial Narrow" w:eastAsia="Times New Roman" w:hAnsi="Arial Narrow" w:cs="Arial Narrow"/>
          <w:sz w:val="22"/>
          <w:szCs w:val="22"/>
          <w:lang w:bidi="ar-SA"/>
        </w:rPr>
        <w:t xml:space="preserve"> και Ρύθμισης Εμπορικών Δραστηριοτήτων, κατά τις εργάσιμες ημέρες και ώρες στη διεύθυνση Κ. Παλαιολόγου 4 Καβάλα στο γραφείο </w:t>
      </w:r>
      <w:proofErr w:type="spellStart"/>
      <w:r w:rsidRPr="00DA1306">
        <w:rPr>
          <w:rFonts w:ascii="Arial Narrow" w:eastAsia="Times New Roman" w:hAnsi="Arial Narrow" w:cs="Arial Narrow"/>
          <w:sz w:val="22"/>
          <w:szCs w:val="22"/>
          <w:lang w:bidi="ar-SA"/>
        </w:rPr>
        <w:t>Εσοδα</w:t>
      </w:r>
      <w:proofErr w:type="spellEnd"/>
      <w:r w:rsidRPr="00DA1306">
        <w:rPr>
          <w:rFonts w:ascii="Arial Narrow" w:eastAsia="Times New Roman" w:hAnsi="Arial Narrow" w:cs="Arial Narrow"/>
          <w:sz w:val="22"/>
          <w:szCs w:val="22"/>
          <w:lang w:bidi="ar-SA"/>
        </w:rPr>
        <w:t xml:space="preserve"> 2 πρώτος όροφος , τηλέφωνο 2513500072 η 2513500071.</w:t>
      </w:r>
    </w:p>
    <w:p w14:paraId="540A033F" w14:textId="1F2B76C8" w:rsidR="006E76E0" w:rsidRPr="00DA1306" w:rsidRDefault="006E76E0" w:rsidP="00612A1D">
      <w:pPr>
        <w:pStyle w:val="Standard"/>
        <w:widowControl w:val="0"/>
        <w:autoSpaceDE w:val="0"/>
        <w:jc w:val="both"/>
        <w:rPr>
          <w:rFonts w:ascii="Arial Narrow" w:hAnsi="Arial Narrow" w:cs="Arial Narrow"/>
          <w:sz w:val="22"/>
          <w:szCs w:val="22"/>
        </w:rPr>
      </w:pPr>
    </w:p>
    <w:p w14:paraId="6178A9E6" w14:textId="6D1AD530" w:rsidR="006E76E0" w:rsidRPr="00DA1306" w:rsidRDefault="006E76E0" w:rsidP="00612A1D">
      <w:pPr>
        <w:pStyle w:val="Standard"/>
        <w:widowControl w:val="0"/>
        <w:autoSpaceDE w:val="0"/>
        <w:jc w:val="both"/>
        <w:rPr>
          <w:rFonts w:ascii="Arial Narrow" w:hAnsi="Arial Narrow" w:cs="Arial Narrow"/>
          <w:sz w:val="22"/>
          <w:szCs w:val="22"/>
        </w:rPr>
      </w:pPr>
    </w:p>
    <w:p w14:paraId="39717D36" w14:textId="77777777" w:rsidR="006E76E0" w:rsidRPr="00DA1306" w:rsidRDefault="006E76E0" w:rsidP="00612A1D">
      <w:pPr>
        <w:pStyle w:val="Standard"/>
        <w:widowControl w:val="0"/>
        <w:autoSpaceDE w:val="0"/>
        <w:jc w:val="both"/>
        <w:rPr>
          <w:rFonts w:ascii="Arial Narrow" w:hAnsi="Arial Narrow" w:cs="Arial Narrow"/>
          <w:sz w:val="22"/>
          <w:szCs w:val="22"/>
        </w:rPr>
      </w:pPr>
    </w:p>
    <w:p w14:paraId="39BEA50D" w14:textId="77777777" w:rsidR="00612A1D" w:rsidRPr="00DA1306" w:rsidRDefault="00612A1D" w:rsidP="00612A1D">
      <w:pPr>
        <w:pStyle w:val="Standard"/>
        <w:jc w:val="both"/>
        <w:rPr>
          <w:rFonts w:ascii="Arial Narrow" w:eastAsia="Arial Narrow" w:hAnsi="Arial Narrow" w:cs="Arial Narrow"/>
          <w:sz w:val="22"/>
          <w:szCs w:val="22"/>
        </w:rPr>
      </w:pPr>
      <w:r w:rsidRPr="00DA1306">
        <w:rPr>
          <w:rFonts w:ascii="Arial Narrow" w:eastAsia="Arial Narrow" w:hAnsi="Arial Narrow" w:cs="Arial Narrow"/>
          <w:sz w:val="22"/>
          <w:szCs w:val="22"/>
        </w:rPr>
        <w:t xml:space="preserve">                                                                                 </w:t>
      </w:r>
    </w:p>
    <w:p w14:paraId="61CEB1DF" w14:textId="3307D385" w:rsidR="00612A1D" w:rsidRPr="00DA1306" w:rsidRDefault="00612A1D" w:rsidP="00612A1D">
      <w:pPr>
        <w:pStyle w:val="Standard"/>
        <w:jc w:val="both"/>
        <w:rPr>
          <w:rFonts w:ascii="Arial Narrow" w:hAnsi="Arial Narrow"/>
          <w:sz w:val="22"/>
          <w:szCs w:val="22"/>
        </w:rPr>
      </w:pPr>
      <w:r w:rsidRPr="00DA1306">
        <w:rPr>
          <w:rFonts w:ascii="Arial Narrow" w:hAnsi="Arial Narrow" w:cs="Arial Narrow"/>
          <w:sz w:val="22"/>
          <w:szCs w:val="22"/>
        </w:rPr>
        <w:tab/>
      </w:r>
      <w:r w:rsidRPr="00DA1306">
        <w:rPr>
          <w:rFonts w:ascii="Arial Narrow" w:hAnsi="Arial Narrow" w:cs="Arial Narrow"/>
          <w:sz w:val="22"/>
          <w:szCs w:val="22"/>
        </w:rPr>
        <w:tab/>
      </w:r>
      <w:r w:rsidRPr="00DA1306">
        <w:rPr>
          <w:rFonts w:ascii="Arial Narrow" w:hAnsi="Arial Narrow" w:cs="Arial Narrow"/>
          <w:sz w:val="22"/>
          <w:szCs w:val="22"/>
        </w:rPr>
        <w:tab/>
      </w:r>
      <w:r w:rsidRPr="00DA1306">
        <w:rPr>
          <w:rFonts w:ascii="Arial Narrow" w:hAnsi="Arial Narrow" w:cs="Arial Narrow"/>
          <w:sz w:val="22"/>
          <w:szCs w:val="22"/>
        </w:rPr>
        <w:tab/>
      </w:r>
      <w:r w:rsidRPr="00DA1306">
        <w:rPr>
          <w:rFonts w:ascii="Arial Narrow" w:hAnsi="Arial Narrow" w:cs="Arial Narrow"/>
          <w:sz w:val="22"/>
          <w:szCs w:val="22"/>
        </w:rPr>
        <w:tab/>
        <w:t xml:space="preserve">                       </w:t>
      </w:r>
      <w:r w:rsidRPr="00DA1306">
        <w:rPr>
          <w:rFonts w:ascii="Arial Narrow" w:hAnsi="Arial Narrow" w:cs="Arial Narrow"/>
          <w:b/>
          <w:bCs/>
          <w:sz w:val="22"/>
          <w:szCs w:val="22"/>
        </w:rPr>
        <w:t xml:space="preserve">           Ο Δήμαρχος</w:t>
      </w:r>
    </w:p>
    <w:p w14:paraId="518AA329" w14:textId="77777777" w:rsidR="00612A1D" w:rsidRPr="00DA1306" w:rsidRDefault="00612A1D" w:rsidP="00612A1D">
      <w:pPr>
        <w:pStyle w:val="Standard"/>
        <w:jc w:val="both"/>
        <w:rPr>
          <w:rFonts w:ascii="Arial Narrow" w:hAnsi="Arial Narrow"/>
          <w:sz w:val="22"/>
          <w:szCs w:val="22"/>
        </w:rPr>
      </w:pPr>
    </w:p>
    <w:p w14:paraId="4EA22BFE" w14:textId="77777777" w:rsidR="00612A1D" w:rsidRPr="00DA1306" w:rsidRDefault="00612A1D" w:rsidP="00612A1D">
      <w:pPr>
        <w:pStyle w:val="Standard"/>
        <w:jc w:val="both"/>
        <w:rPr>
          <w:rFonts w:ascii="Arial Narrow" w:hAnsi="Arial Narrow" w:cs="Arial Narrow"/>
          <w:b/>
          <w:bCs/>
          <w:sz w:val="22"/>
          <w:szCs w:val="22"/>
        </w:rPr>
      </w:pPr>
    </w:p>
    <w:p w14:paraId="3E7E8FC8" w14:textId="69161A5F" w:rsidR="00612A1D" w:rsidRPr="00DA1306" w:rsidRDefault="00612A1D" w:rsidP="00612A1D">
      <w:pPr>
        <w:pStyle w:val="Standard"/>
        <w:jc w:val="both"/>
        <w:rPr>
          <w:rFonts w:ascii="Arial Narrow" w:hAnsi="Arial Narrow"/>
          <w:b/>
          <w:bCs/>
          <w:sz w:val="22"/>
          <w:szCs w:val="22"/>
        </w:rPr>
      </w:pPr>
      <w:r w:rsidRPr="00DA1306">
        <w:rPr>
          <w:rFonts w:ascii="Arial Narrow" w:eastAsia="Arial Narrow" w:hAnsi="Arial Narrow" w:cs="Arial Narrow"/>
          <w:b/>
          <w:bCs/>
          <w:sz w:val="22"/>
          <w:szCs w:val="22"/>
        </w:rPr>
        <w:t xml:space="preserve">                                                                                                   </w:t>
      </w:r>
      <w:proofErr w:type="spellStart"/>
      <w:r w:rsidRPr="00DA1306">
        <w:rPr>
          <w:rFonts w:ascii="Arial Narrow" w:eastAsia="Arial Narrow" w:hAnsi="Arial Narrow" w:cs="Arial Narrow"/>
          <w:b/>
          <w:bCs/>
          <w:sz w:val="22"/>
          <w:szCs w:val="22"/>
        </w:rPr>
        <w:t>Μουριάδης</w:t>
      </w:r>
      <w:proofErr w:type="spellEnd"/>
      <w:r w:rsidRPr="00DA1306">
        <w:rPr>
          <w:rFonts w:ascii="Arial Narrow" w:eastAsia="Arial Narrow" w:hAnsi="Arial Narrow" w:cs="Arial Narrow"/>
          <w:b/>
          <w:bCs/>
          <w:sz w:val="22"/>
          <w:szCs w:val="22"/>
        </w:rPr>
        <w:t xml:space="preserve"> Θεόδωρος</w:t>
      </w:r>
    </w:p>
    <w:p w14:paraId="185EC3B3" w14:textId="77777777" w:rsidR="00612A1D" w:rsidRPr="00DA1306" w:rsidRDefault="00612A1D" w:rsidP="00612A1D">
      <w:pPr>
        <w:pStyle w:val="Standard"/>
        <w:tabs>
          <w:tab w:val="left" w:pos="6585"/>
        </w:tabs>
        <w:ind w:left="360"/>
        <w:rPr>
          <w:rFonts w:ascii="Arial Narrow" w:hAnsi="Arial Narrow"/>
          <w:b/>
          <w:bCs/>
          <w:sz w:val="22"/>
          <w:szCs w:val="22"/>
        </w:rPr>
      </w:pPr>
      <w:r w:rsidRPr="00DA1306">
        <w:rPr>
          <w:rFonts w:ascii="Arial Narrow" w:hAnsi="Arial Narrow"/>
          <w:b/>
          <w:bCs/>
          <w:sz w:val="22"/>
          <w:szCs w:val="22"/>
        </w:rPr>
        <w:tab/>
      </w:r>
    </w:p>
    <w:p w14:paraId="69A9D28F" w14:textId="77777777" w:rsidR="00A309B4" w:rsidRPr="00DA1306" w:rsidRDefault="00A309B4">
      <w:pPr>
        <w:rPr>
          <w:rFonts w:ascii="Arial Narrow" w:hAnsi="Arial Narrow"/>
          <w:sz w:val="22"/>
          <w:szCs w:val="22"/>
        </w:rPr>
      </w:pPr>
    </w:p>
    <w:sectPr w:rsidR="00A309B4" w:rsidRPr="00DA1306">
      <w:footerReference w:type="default" r:id="rId8"/>
      <w:pgSz w:w="11906" w:h="16838"/>
      <w:pgMar w:top="1021" w:right="1134" w:bottom="102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3E79" w14:textId="77777777" w:rsidR="00A21CBC" w:rsidRDefault="00A21CBC">
      <w:pPr>
        <w:rPr>
          <w:rFonts w:hint="eastAsia"/>
        </w:rPr>
      </w:pPr>
      <w:r>
        <w:separator/>
      </w:r>
    </w:p>
  </w:endnote>
  <w:endnote w:type="continuationSeparator" w:id="0">
    <w:p w14:paraId="0A205BBE" w14:textId="77777777" w:rsidR="00A21CBC" w:rsidRDefault="00A21CB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宋体">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7386" w14:textId="590BFBD5" w:rsidR="007D5210" w:rsidRDefault="00612A1D">
    <w:pPr>
      <w:pStyle w:val="a3"/>
      <w:ind w:right="360"/>
    </w:pPr>
    <w:r>
      <w:rPr>
        <w:noProof/>
      </w:rPr>
      <mc:AlternateContent>
        <mc:Choice Requires="wps">
          <w:drawing>
            <wp:anchor distT="0" distB="0" distL="114300" distR="114300" simplePos="0" relativeHeight="251659264" behindDoc="0" locked="0" layoutInCell="1" allowOverlap="1" wp14:anchorId="06866DEB" wp14:editId="309180EE">
              <wp:simplePos x="0" y="0"/>
              <wp:positionH relativeFrom="margin">
                <wp:align>right</wp:align>
              </wp:positionH>
              <wp:positionV relativeFrom="paragraph">
                <wp:posOffset>635</wp:posOffset>
              </wp:positionV>
              <wp:extent cx="64135" cy="146050"/>
              <wp:effectExtent l="0" t="0" r="0" b="0"/>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solidFill>
                        <a:srgbClr val="FFFFFF">
                          <a:alpha val="0"/>
                        </a:srgbClr>
                      </a:solidFill>
                      <a:ln>
                        <a:noFill/>
                        <a:prstDash/>
                      </a:ln>
                    </wps:spPr>
                    <wps:txbx>
                      <w:txbxContent>
                        <w:p w14:paraId="6E337336" w14:textId="77777777" w:rsidR="007D5210" w:rsidRDefault="00130145">
                          <w:pPr>
                            <w:pStyle w:val="a3"/>
                          </w:pPr>
                          <w:r>
                            <w:rPr>
                              <w:rStyle w:val="a4"/>
                            </w:rPr>
                            <w:fldChar w:fldCharType="begin"/>
                          </w:r>
                          <w:r>
                            <w:rPr>
                              <w:rStyle w:val="a4"/>
                            </w:rPr>
                            <w:instrText xml:space="preserve"> PAGE </w:instrText>
                          </w:r>
                          <w:r>
                            <w:rPr>
                              <w:rStyle w:val="a4"/>
                            </w:rPr>
                            <w:fldChar w:fldCharType="separate"/>
                          </w:r>
                          <w:r>
                            <w:rPr>
                              <w:rStyle w:val="a4"/>
                            </w:rPr>
                            <w:t>5</w:t>
                          </w:r>
                          <w:r>
                            <w:rPr>
                              <w:rStyle w:val="a4"/>
                            </w:rPr>
                            <w:fldChar w:fldCharType="end"/>
                          </w:r>
                        </w:p>
                      </w:txbxContent>
                    </wps:txbx>
                    <wps:bodyPr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06866DEB" id="_x0000_t202" coordsize="21600,21600" o:spt="202" path="m,l,21600r21600,l21600,xe">
              <v:stroke joinstyle="miter"/>
              <v:path gradientshapeok="t" o:connecttype="rect"/>
            </v:shapetype>
            <v:shape id="Πλαίσιο κειμένου 1" o:spid="_x0000_s1026" type="#_x0000_t202" style="position:absolute;margin-left:-46.15pt;margin-top:.05pt;width:5.05pt;height:11.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" stroked="f">
              <v:fill opacity="0"/>
              <v:textbox style="mso-fit-shape-to-text:t" inset="0,0,0,0">
                <w:txbxContent>
                  <w:p w14:paraId="6E337336" w14:textId="77777777" w:rsidR="007D5210" w:rsidRDefault="00130145">
                    <w:pPr>
                      <w:pStyle w:val="a3"/>
                    </w:pPr>
                    <w:r>
                      <w:rPr>
                        <w:rStyle w:val="a4"/>
                      </w:rPr>
                      <w:fldChar w:fldCharType="begin"/>
                    </w:r>
                    <w:r>
                      <w:rPr>
                        <w:rStyle w:val="a4"/>
                      </w:rPr>
                      <w:instrText xml:space="preserve"> PAGE </w:instrText>
                    </w:r>
                    <w:r>
                      <w:rPr>
                        <w:rStyle w:val="a4"/>
                      </w:rPr>
                      <w:fldChar w:fldCharType="separate"/>
                    </w:r>
                    <w:r>
                      <w:rPr>
                        <w:rStyle w:val="a4"/>
                      </w:rPr>
                      <w:t>5</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BCA7" w14:textId="77777777" w:rsidR="00A21CBC" w:rsidRDefault="00A21CBC">
      <w:pPr>
        <w:rPr>
          <w:rFonts w:hint="eastAsia"/>
        </w:rPr>
      </w:pPr>
      <w:r>
        <w:separator/>
      </w:r>
    </w:p>
  </w:footnote>
  <w:footnote w:type="continuationSeparator" w:id="0">
    <w:p w14:paraId="7C224F0C" w14:textId="77777777" w:rsidR="00A21CBC" w:rsidRDefault="00A21CB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ED2"/>
    <w:multiLevelType w:val="multilevel"/>
    <w:tmpl w:val="3F32D6F0"/>
    <w:styleLink w:val="WW8Num10"/>
    <w:lvl w:ilvl="0">
      <w:numFmt w:val="bullet"/>
      <w:lvlText w:val=""/>
      <w:lvlJc w:val="left"/>
      <w:pPr>
        <w:ind w:left="453" w:hanging="453"/>
      </w:pPr>
      <w:rPr>
        <w:rFonts w:ascii="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B9D47F8"/>
    <w:multiLevelType w:val="multilevel"/>
    <w:tmpl w:val="8D823502"/>
    <w:styleLink w:val="WW8Num24"/>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5E14B0"/>
    <w:multiLevelType w:val="multilevel"/>
    <w:tmpl w:val="A15AA950"/>
    <w:styleLink w:val="WW8Num28"/>
    <w:lvl w:ilvl="0">
      <w:numFmt w:val="bullet"/>
      <w:pStyle w:val="Alex"/>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 w15:restartNumberingAfterBreak="0">
    <w:nsid w:val="11EB1A4C"/>
    <w:multiLevelType w:val="multilevel"/>
    <w:tmpl w:val="0F7EC298"/>
    <w:styleLink w:val="WW8Num18"/>
    <w:lvl w:ilvl="0">
      <w:start w:val="1"/>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7E4F68"/>
    <w:multiLevelType w:val="multilevel"/>
    <w:tmpl w:val="16A8701E"/>
    <w:styleLink w:val="WW8Num21"/>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65902E6"/>
    <w:multiLevelType w:val="multilevel"/>
    <w:tmpl w:val="A91641DA"/>
    <w:styleLink w:val="WW8Num4"/>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1C145314"/>
    <w:multiLevelType w:val="multilevel"/>
    <w:tmpl w:val="B512F862"/>
    <w:styleLink w:val="WW8Num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1DEE7409"/>
    <w:multiLevelType w:val="multilevel"/>
    <w:tmpl w:val="B5BC78BA"/>
    <w:styleLink w:val="WW8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1E0866"/>
    <w:multiLevelType w:val="multilevel"/>
    <w:tmpl w:val="C89EF720"/>
    <w:styleLink w:val="WW8Num3"/>
    <w:lvl w:ilvl="0">
      <w:numFmt w:val="bullet"/>
      <w:lvlText w:val=""/>
      <w:lvlJc w:val="left"/>
      <w:pPr>
        <w:ind w:left="780" w:hanging="360"/>
      </w:pPr>
      <w:rPr>
        <w:rFonts w:ascii="Wingdings" w:hAnsi="Wingdings" w:cs="Wingdings"/>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9" w15:restartNumberingAfterBreak="0">
    <w:nsid w:val="204A5BB2"/>
    <w:multiLevelType w:val="multilevel"/>
    <w:tmpl w:val="A2D2DD6E"/>
    <w:styleLink w:val="WW8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693191"/>
    <w:multiLevelType w:val="multilevel"/>
    <w:tmpl w:val="8E943990"/>
    <w:styleLink w:val="WW8Num29"/>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27854B1D"/>
    <w:multiLevelType w:val="hybridMultilevel"/>
    <w:tmpl w:val="470CEEBA"/>
    <w:lvl w:ilvl="0" w:tplc="AF46BAE0">
      <w:start w:val="1"/>
      <w:numFmt w:val="decimal"/>
      <w:lvlText w:val="%1."/>
      <w:lvlJc w:val="left"/>
      <w:rPr>
        <w:rFonts w:eastAsia="Calibri" w:hint="default"/>
        <w:b w:val="0"/>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12" w15:restartNumberingAfterBreak="0">
    <w:nsid w:val="280B6D89"/>
    <w:multiLevelType w:val="multilevel"/>
    <w:tmpl w:val="BFDE6160"/>
    <w:styleLink w:val="WW8Num1"/>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A006F5"/>
    <w:multiLevelType w:val="multilevel"/>
    <w:tmpl w:val="40A2D63C"/>
    <w:styleLink w:val="WW8Num19"/>
    <w:lvl w:ilvl="0">
      <w:numFmt w:val="bullet"/>
      <w:lvlText w:val=""/>
      <w:lvlJc w:val="left"/>
      <w:pPr>
        <w:ind w:left="720" w:hanging="360"/>
      </w:pPr>
      <w:rPr>
        <w:rFonts w:ascii="Wingdings" w:hAnsi="Wingdings" w:cs="Wingdings"/>
      </w:rPr>
    </w:lvl>
    <w:lvl w:ilvl="1">
      <w:numFmt w:val="bullet"/>
      <w:lvlText w:val=""/>
      <w:lvlJc w:val="left"/>
      <w:pPr>
        <w:ind w:left="1440" w:hanging="360"/>
      </w:pPr>
      <w:rPr>
        <w:rFonts w:ascii="Wingdings" w:hAnsi="Wingdings" w:cs="Wingding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29DB6E0B"/>
    <w:multiLevelType w:val="multilevel"/>
    <w:tmpl w:val="6A2A46FE"/>
    <w:styleLink w:val="WW8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3F3DE2"/>
    <w:multiLevelType w:val="multilevel"/>
    <w:tmpl w:val="A03A6D98"/>
    <w:styleLink w:val="WW8Num23"/>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05F6BC3"/>
    <w:multiLevelType w:val="multilevel"/>
    <w:tmpl w:val="E27A1F60"/>
    <w:styleLink w:val="WW8Num22"/>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9D674AE"/>
    <w:multiLevelType w:val="multilevel"/>
    <w:tmpl w:val="FF32AE64"/>
    <w:styleLink w:val="WW8Num9"/>
    <w:lvl w:ilvl="0">
      <w:start w:val="1"/>
      <w:numFmt w:val="decimal"/>
      <w:lvlText w:val="%1)"/>
      <w:lvlJc w:val="left"/>
      <w:pPr>
        <w:ind w:left="454" w:hanging="454"/>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1EB18C4"/>
    <w:multiLevelType w:val="multilevel"/>
    <w:tmpl w:val="7D383334"/>
    <w:styleLink w:val="WW8Num16"/>
    <w:lvl w:ilvl="0">
      <w:start w:val="1"/>
      <w:numFmt w:val="decimal"/>
      <w:lvlText w:val="%1)"/>
      <w:lvlJc w:val="left"/>
      <w:pPr>
        <w:ind w:left="36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234797B"/>
    <w:multiLevelType w:val="multilevel"/>
    <w:tmpl w:val="69A69178"/>
    <w:styleLink w:val="WW8Num6"/>
    <w:lvl w:ilvl="0">
      <w:start w:val="1"/>
      <w:numFmt w:val="decimal"/>
      <w:lvlText w:val="%1)"/>
      <w:lvlJc w:val="left"/>
      <w:pPr>
        <w:ind w:left="360" w:hanging="360"/>
      </w:pPr>
      <w:rPr>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77339BD"/>
    <w:multiLevelType w:val="hybridMultilevel"/>
    <w:tmpl w:val="F45884C2"/>
    <w:lvl w:ilvl="0" w:tplc="0408000F">
      <w:start w:val="1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9161D7C"/>
    <w:multiLevelType w:val="multilevel"/>
    <w:tmpl w:val="B07C0AD8"/>
    <w:styleLink w:val="WW8Num17"/>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92E7338"/>
    <w:multiLevelType w:val="multilevel"/>
    <w:tmpl w:val="E518830C"/>
    <w:styleLink w:val="WW8Num25"/>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1316C91"/>
    <w:multiLevelType w:val="multilevel"/>
    <w:tmpl w:val="6816875C"/>
    <w:styleLink w:val="WW8Num1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487F7C"/>
    <w:multiLevelType w:val="multilevel"/>
    <w:tmpl w:val="2098E172"/>
    <w:styleLink w:val="WW8Num20"/>
    <w:lvl w:ilvl="0">
      <w:start w:val="1"/>
      <w:numFmt w:val="decimal"/>
      <w:lvlText w:val="%1)"/>
      <w:lvlJc w:val="left"/>
      <w:pPr>
        <w:ind w:left="1534" w:hanging="454"/>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67DE6B80"/>
    <w:multiLevelType w:val="multilevel"/>
    <w:tmpl w:val="A28205FC"/>
    <w:styleLink w:val="WW8Num1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688B7959"/>
    <w:multiLevelType w:val="multilevel"/>
    <w:tmpl w:val="4052EFA0"/>
    <w:styleLink w:val="WW8Num8"/>
    <w:lvl w:ilvl="0">
      <w:start w:val="1"/>
      <w:numFmt w:val="decimal"/>
      <w:lvlText w:val="%1)"/>
      <w:lvlJc w:val="left"/>
      <w:pPr>
        <w:ind w:left="454" w:hanging="454"/>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697B59CD"/>
    <w:multiLevelType w:val="multilevel"/>
    <w:tmpl w:val="91AAC16A"/>
    <w:styleLink w:val="WW8Num27"/>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6DE703D1"/>
    <w:multiLevelType w:val="multilevel"/>
    <w:tmpl w:val="1CA65362"/>
    <w:styleLink w:val="WW8Num2"/>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9" w15:restartNumberingAfterBreak="0">
    <w:nsid w:val="77F07CC2"/>
    <w:multiLevelType w:val="multilevel"/>
    <w:tmpl w:val="F3E674B2"/>
    <w:styleLink w:val="WW8Num26"/>
    <w:lvl w:ilvl="0">
      <w:start w:val="1"/>
      <w:numFmt w:val="decimal"/>
      <w:lvlText w:val="%1."/>
      <w:lvlJc w:val="left"/>
      <w:pPr>
        <w:ind w:left="1080" w:hanging="360"/>
      </w:pPr>
    </w:lvl>
    <w:lvl w:ilvl="1">
      <w:numFmt w:val="bullet"/>
      <w:lvlText w:val=""/>
      <w:lvlJc w:val="left"/>
      <w:pPr>
        <w:ind w:left="1800" w:hanging="360"/>
      </w:pPr>
      <w:rPr>
        <w:rFonts w:ascii="Wingdings" w:hAnsi="Wingdings" w:cs="Wingding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F651E98"/>
    <w:multiLevelType w:val="multilevel"/>
    <w:tmpl w:val="CD967C72"/>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lvlOverride w:ilvl="0">
      <w:lvl w:ilvl="0">
        <w:start w:val="1"/>
        <w:numFmt w:val="decimal"/>
        <w:lvlText w:val="%1."/>
        <w:lvlJc w:val="left"/>
        <w:pPr>
          <w:ind w:left="720" w:hanging="360"/>
        </w:pPr>
        <w:rPr>
          <w:i w:val="0"/>
          <w:iCs/>
        </w:rPr>
      </w:lvl>
    </w:lvlOverride>
  </w:num>
  <w:num w:numId="3">
    <w:abstractNumId w:val="14"/>
    <w:lvlOverride w:ilvl="0">
      <w:lvl w:ilvl="0">
        <w:start w:val="1"/>
        <w:numFmt w:val="decimal"/>
        <w:lvlText w:val="%1."/>
        <w:lvlJc w:val="left"/>
        <w:pPr>
          <w:ind w:left="720" w:hanging="360"/>
        </w:pPr>
        <w:rPr>
          <w:i w:val="0"/>
          <w:iCs/>
        </w:rPr>
      </w:lvl>
    </w:lvlOverride>
  </w:num>
  <w:num w:numId="4">
    <w:abstractNumId w:val="7"/>
    <w:lvlOverride w:ilvl="0">
      <w:lvl w:ilvl="0">
        <w:start w:val="1"/>
        <w:numFmt w:val="decimal"/>
        <w:lvlText w:val="%1."/>
        <w:lvlJc w:val="left"/>
        <w:pPr>
          <w:ind w:left="360" w:hanging="360"/>
        </w:pPr>
        <w:rPr>
          <w:i w:val="0"/>
          <w:iCs/>
        </w:rPr>
      </w:lvl>
    </w:lvlOverride>
  </w:num>
  <w:num w:numId="5">
    <w:abstractNumId w:val="2"/>
  </w:num>
  <w:num w:numId="6">
    <w:abstractNumId w:val="6"/>
    <w:lvlOverride w:ilvl="0">
      <w:startOverride w:val="1"/>
    </w:lvlOverride>
  </w:num>
  <w:num w:numId="7">
    <w:abstractNumId w:val="14"/>
    <w:lvlOverride w:ilvl="0">
      <w:startOverride w:val="1"/>
    </w:lvlOverride>
  </w:num>
  <w:num w:numId="8">
    <w:abstractNumId w:val="7"/>
    <w:lvlOverride w:ilvl="0">
      <w:startOverride w:val="1"/>
    </w:lvlOverride>
  </w:num>
  <w:num w:numId="9">
    <w:abstractNumId w:val="9"/>
    <w:lvlOverride w:ilvl="0">
      <w:startOverride w:val="1"/>
    </w:lvlOverride>
  </w:num>
  <w:num w:numId="10">
    <w:abstractNumId w:val="11"/>
  </w:num>
  <w:num w:numId="11">
    <w:abstractNumId w:val="12"/>
  </w:num>
  <w:num w:numId="12">
    <w:abstractNumId w:val="28"/>
  </w:num>
  <w:num w:numId="13">
    <w:abstractNumId w:val="8"/>
  </w:num>
  <w:num w:numId="14">
    <w:abstractNumId w:val="5"/>
  </w:num>
  <w:num w:numId="15">
    <w:abstractNumId w:val="19"/>
  </w:num>
  <w:num w:numId="16">
    <w:abstractNumId w:val="26"/>
  </w:num>
  <w:num w:numId="17">
    <w:abstractNumId w:val="17"/>
  </w:num>
  <w:num w:numId="18">
    <w:abstractNumId w:val="0"/>
  </w:num>
  <w:num w:numId="19">
    <w:abstractNumId w:val="30"/>
  </w:num>
  <w:num w:numId="20">
    <w:abstractNumId w:val="23"/>
  </w:num>
  <w:num w:numId="21">
    <w:abstractNumId w:val="25"/>
  </w:num>
  <w:num w:numId="22">
    <w:abstractNumId w:val="18"/>
  </w:num>
  <w:num w:numId="23">
    <w:abstractNumId w:val="21"/>
  </w:num>
  <w:num w:numId="24">
    <w:abstractNumId w:val="3"/>
  </w:num>
  <w:num w:numId="25">
    <w:abstractNumId w:val="13"/>
  </w:num>
  <w:num w:numId="26">
    <w:abstractNumId w:val="24"/>
  </w:num>
  <w:num w:numId="27">
    <w:abstractNumId w:val="4"/>
  </w:num>
  <w:num w:numId="28">
    <w:abstractNumId w:val="16"/>
  </w:num>
  <w:num w:numId="29">
    <w:abstractNumId w:val="15"/>
  </w:num>
  <w:num w:numId="30">
    <w:abstractNumId w:val="1"/>
  </w:num>
  <w:num w:numId="31">
    <w:abstractNumId w:val="22"/>
  </w:num>
  <w:num w:numId="32">
    <w:abstractNumId w:val="29"/>
  </w:num>
  <w:num w:numId="33">
    <w:abstractNumId w:val="27"/>
  </w:num>
  <w:num w:numId="34">
    <w:abstractNumId w:val="10"/>
  </w:num>
  <w:num w:numId="35">
    <w:abstractNumId w:val="20"/>
  </w:num>
  <w:num w:numId="36">
    <w:abstractNumId w:val="7"/>
  </w:num>
  <w:num w:numId="37">
    <w:abstractNumId w:val="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EC"/>
    <w:rsid w:val="00043E1B"/>
    <w:rsid w:val="000B38EC"/>
    <w:rsid w:val="00130145"/>
    <w:rsid w:val="001500FF"/>
    <w:rsid w:val="00170605"/>
    <w:rsid w:val="001B37E8"/>
    <w:rsid w:val="001B72E9"/>
    <w:rsid w:val="002345BE"/>
    <w:rsid w:val="00276D91"/>
    <w:rsid w:val="0030659E"/>
    <w:rsid w:val="004B04B0"/>
    <w:rsid w:val="00557EBD"/>
    <w:rsid w:val="005A5810"/>
    <w:rsid w:val="005E2692"/>
    <w:rsid w:val="005F740D"/>
    <w:rsid w:val="00612A1D"/>
    <w:rsid w:val="006E76E0"/>
    <w:rsid w:val="00725EB1"/>
    <w:rsid w:val="007D5210"/>
    <w:rsid w:val="00A21CBC"/>
    <w:rsid w:val="00A309B4"/>
    <w:rsid w:val="00A63618"/>
    <w:rsid w:val="00A71D48"/>
    <w:rsid w:val="00A85480"/>
    <w:rsid w:val="00A9155C"/>
    <w:rsid w:val="00B32CA1"/>
    <w:rsid w:val="00B84000"/>
    <w:rsid w:val="00BB7D4D"/>
    <w:rsid w:val="00D53434"/>
    <w:rsid w:val="00DA1306"/>
    <w:rsid w:val="00FF15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8C2AB"/>
  <w15:chartTrackingRefBased/>
  <w15:docId w15:val="{9DD2FBE9-3899-4648-9227-F3638412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A1D"/>
    <w:pPr>
      <w:widowControl w:val="0"/>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12A1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612A1D"/>
    <w:pPr>
      <w:spacing w:after="120"/>
    </w:pPr>
    <w:rPr>
      <w:sz w:val="24"/>
      <w:szCs w:val="24"/>
    </w:rPr>
  </w:style>
  <w:style w:type="paragraph" w:styleId="2">
    <w:name w:val="Body Text Indent 2"/>
    <w:basedOn w:val="Standard"/>
    <w:link w:val="2Char"/>
    <w:rsid w:val="00612A1D"/>
    <w:pPr>
      <w:spacing w:after="120" w:line="480" w:lineRule="auto"/>
      <w:ind w:left="283"/>
    </w:pPr>
    <w:rPr>
      <w:rFonts w:ascii="Verdana" w:eastAsia="SimSun, 宋体" w:hAnsi="Verdana" w:cs="Verdana"/>
    </w:rPr>
  </w:style>
  <w:style w:type="character" w:customStyle="1" w:styleId="2Char">
    <w:name w:val="Σώμα κείμενου με εσοχή 2 Char"/>
    <w:basedOn w:val="a0"/>
    <w:link w:val="2"/>
    <w:rsid w:val="00612A1D"/>
    <w:rPr>
      <w:rFonts w:ascii="Verdana" w:eastAsia="SimSun, 宋体" w:hAnsi="Verdana" w:cs="Verdana"/>
      <w:kern w:val="3"/>
      <w:sz w:val="20"/>
      <w:szCs w:val="20"/>
      <w:lang w:eastAsia="zh-CN"/>
    </w:rPr>
  </w:style>
  <w:style w:type="paragraph" w:styleId="a3">
    <w:name w:val="footer"/>
    <w:basedOn w:val="Standard"/>
    <w:link w:val="Char"/>
    <w:rsid w:val="00612A1D"/>
    <w:pPr>
      <w:tabs>
        <w:tab w:val="center" w:pos="4153"/>
        <w:tab w:val="right" w:pos="8306"/>
      </w:tabs>
    </w:pPr>
  </w:style>
  <w:style w:type="character" w:customStyle="1" w:styleId="Char">
    <w:name w:val="Υποσέλιδο Char"/>
    <w:basedOn w:val="a0"/>
    <w:link w:val="a3"/>
    <w:rsid w:val="00612A1D"/>
    <w:rPr>
      <w:rFonts w:ascii="Times New Roman" w:eastAsia="Times New Roman" w:hAnsi="Times New Roman" w:cs="Times New Roman"/>
      <w:kern w:val="3"/>
      <w:sz w:val="20"/>
      <w:szCs w:val="20"/>
      <w:lang w:eastAsia="zh-CN"/>
    </w:rPr>
  </w:style>
  <w:style w:type="paragraph" w:customStyle="1" w:styleId="Alex">
    <w:name w:val="ΛίσταAlex"/>
    <w:basedOn w:val="Standard"/>
    <w:rsid w:val="00612A1D"/>
    <w:pPr>
      <w:numPr>
        <w:numId w:val="5"/>
      </w:numPr>
      <w:jc w:val="both"/>
    </w:pPr>
    <w:rPr>
      <w:i/>
      <w:sz w:val="24"/>
      <w:szCs w:val="24"/>
    </w:rPr>
  </w:style>
  <w:style w:type="character" w:styleId="a4">
    <w:name w:val="page number"/>
    <w:basedOn w:val="a0"/>
    <w:rsid w:val="00612A1D"/>
  </w:style>
  <w:style w:type="numbering" w:customStyle="1" w:styleId="WW8Num5">
    <w:name w:val="WW8Num5"/>
    <w:basedOn w:val="a2"/>
    <w:rsid w:val="00612A1D"/>
    <w:pPr>
      <w:numPr>
        <w:numId w:val="1"/>
      </w:numPr>
    </w:pPr>
  </w:style>
  <w:style w:type="numbering" w:customStyle="1" w:styleId="WW8Num7">
    <w:name w:val="WW8Num7"/>
    <w:basedOn w:val="a2"/>
    <w:rsid w:val="00612A1D"/>
    <w:pPr>
      <w:numPr>
        <w:numId w:val="37"/>
      </w:numPr>
    </w:pPr>
  </w:style>
  <w:style w:type="numbering" w:customStyle="1" w:styleId="WW8Num14">
    <w:name w:val="WW8Num14"/>
    <w:basedOn w:val="a2"/>
    <w:rsid w:val="00612A1D"/>
    <w:pPr>
      <w:numPr>
        <w:numId w:val="38"/>
      </w:numPr>
    </w:pPr>
  </w:style>
  <w:style w:type="numbering" w:customStyle="1" w:styleId="WW8Num15">
    <w:name w:val="WW8Num15"/>
    <w:basedOn w:val="a2"/>
    <w:rsid w:val="00612A1D"/>
    <w:pPr>
      <w:numPr>
        <w:numId w:val="36"/>
      </w:numPr>
    </w:pPr>
  </w:style>
  <w:style w:type="numbering" w:customStyle="1" w:styleId="WW8Num28">
    <w:name w:val="WW8Num28"/>
    <w:basedOn w:val="a2"/>
    <w:rsid w:val="00612A1D"/>
    <w:pPr>
      <w:numPr>
        <w:numId w:val="5"/>
      </w:numPr>
    </w:pPr>
  </w:style>
  <w:style w:type="numbering" w:customStyle="1" w:styleId="1">
    <w:name w:val="Χωρίς λίστα1"/>
    <w:next w:val="a2"/>
    <w:uiPriority w:val="99"/>
    <w:semiHidden/>
    <w:unhideWhenUsed/>
    <w:rsid w:val="006E76E0"/>
  </w:style>
  <w:style w:type="paragraph" w:customStyle="1" w:styleId="Heading">
    <w:name w:val="Heading"/>
    <w:basedOn w:val="Standard"/>
    <w:next w:val="Textbody"/>
    <w:rsid w:val="006E76E0"/>
    <w:pPr>
      <w:keepNext/>
      <w:spacing w:before="240" w:after="120"/>
    </w:pPr>
    <w:rPr>
      <w:rFonts w:ascii="Liberation Sans" w:eastAsia="Microsoft YaHei" w:hAnsi="Liberation Sans" w:cs="Mangal"/>
      <w:sz w:val="28"/>
      <w:szCs w:val="28"/>
    </w:rPr>
  </w:style>
  <w:style w:type="paragraph" w:styleId="a5">
    <w:name w:val="List"/>
    <w:basedOn w:val="Textbody"/>
    <w:rsid w:val="006E76E0"/>
    <w:rPr>
      <w:rFonts w:cs="Mangal"/>
    </w:rPr>
  </w:style>
  <w:style w:type="paragraph" w:styleId="a6">
    <w:name w:val="caption"/>
    <w:basedOn w:val="Standard"/>
    <w:rsid w:val="006E76E0"/>
    <w:pPr>
      <w:suppressLineNumbers/>
      <w:spacing w:before="120" w:after="120"/>
    </w:pPr>
    <w:rPr>
      <w:rFonts w:cs="Mangal"/>
      <w:i/>
      <w:iCs/>
      <w:sz w:val="24"/>
      <w:szCs w:val="24"/>
    </w:rPr>
  </w:style>
  <w:style w:type="paragraph" w:customStyle="1" w:styleId="Index">
    <w:name w:val="Index"/>
    <w:basedOn w:val="Standard"/>
    <w:rsid w:val="006E76E0"/>
    <w:pPr>
      <w:suppressLineNumbers/>
    </w:pPr>
    <w:rPr>
      <w:rFonts w:cs="Mangal"/>
      <w:sz w:val="24"/>
    </w:rPr>
  </w:style>
  <w:style w:type="paragraph" w:styleId="a7">
    <w:name w:val="Balloon Text"/>
    <w:basedOn w:val="Standard"/>
    <w:link w:val="Char0"/>
    <w:rsid w:val="006E76E0"/>
    <w:rPr>
      <w:rFonts w:ascii="Tahoma" w:eastAsia="Tahoma" w:hAnsi="Tahoma" w:cs="Tahoma"/>
      <w:sz w:val="16"/>
      <w:szCs w:val="16"/>
    </w:rPr>
  </w:style>
  <w:style w:type="character" w:customStyle="1" w:styleId="Char0">
    <w:name w:val="Κείμενο πλαισίου Char"/>
    <w:basedOn w:val="a0"/>
    <w:link w:val="a7"/>
    <w:rsid w:val="006E76E0"/>
    <w:rPr>
      <w:rFonts w:ascii="Tahoma" w:eastAsia="Tahoma" w:hAnsi="Tahoma" w:cs="Tahoma"/>
      <w:kern w:val="3"/>
      <w:sz w:val="16"/>
      <w:szCs w:val="16"/>
      <w:lang w:eastAsia="zh-CN"/>
    </w:rPr>
  </w:style>
  <w:style w:type="paragraph" w:customStyle="1" w:styleId="Default">
    <w:name w:val="Default"/>
    <w:rsid w:val="006E76E0"/>
    <w:pPr>
      <w:suppressAutoHyphens/>
      <w:autoSpaceDE w:val="0"/>
      <w:autoSpaceDN w:val="0"/>
      <w:spacing w:after="0" w:line="240" w:lineRule="auto"/>
      <w:textAlignment w:val="baseline"/>
    </w:pPr>
    <w:rPr>
      <w:rFonts w:ascii="Times New Roman" w:eastAsia="SimSun, 宋体" w:hAnsi="Times New Roman" w:cs="Times New Roman"/>
      <w:color w:val="000000"/>
      <w:kern w:val="3"/>
      <w:sz w:val="24"/>
      <w:szCs w:val="24"/>
      <w:lang w:eastAsia="zh-CN"/>
    </w:rPr>
  </w:style>
  <w:style w:type="paragraph" w:customStyle="1" w:styleId="HeaderandFooter">
    <w:name w:val="Header and Footer"/>
    <w:basedOn w:val="Standard"/>
    <w:rsid w:val="006E76E0"/>
    <w:pPr>
      <w:suppressLineNumbers/>
      <w:tabs>
        <w:tab w:val="center" w:pos="4819"/>
        <w:tab w:val="right" w:pos="9638"/>
      </w:tabs>
    </w:pPr>
  </w:style>
  <w:style w:type="paragraph" w:styleId="Web">
    <w:name w:val="Normal (Web)"/>
    <w:basedOn w:val="Standard"/>
    <w:rsid w:val="006E76E0"/>
    <w:pPr>
      <w:spacing w:before="280" w:after="280"/>
    </w:pPr>
    <w:rPr>
      <w:sz w:val="24"/>
      <w:szCs w:val="24"/>
    </w:rPr>
  </w:style>
  <w:style w:type="paragraph" w:customStyle="1" w:styleId="Framecontents">
    <w:name w:val="Frame contents"/>
    <w:basedOn w:val="Standard"/>
    <w:rsid w:val="006E76E0"/>
  </w:style>
  <w:style w:type="character" w:customStyle="1" w:styleId="WW8Num1z0">
    <w:name w:val="WW8Num1z0"/>
    <w:rsid w:val="006E76E0"/>
    <w:rPr>
      <w:b/>
      <w:color w:val="000000"/>
    </w:rPr>
  </w:style>
  <w:style w:type="character" w:customStyle="1" w:styleId="WW8Num2z0">
    <w:name w:val="WW8Num2z0"/>
    <w:rsid w:val="006E76E0"/>
    <w:rPr>
      <w:rFonts w:ascii="Wingdings" w:eastAsia="Wingdings" w:hAnsi="Wingdings" w:cs="Wingdings"/>
    </w:rPr>
  </w:style>
  <w:style w:type="character" w:customStyle="1" w:styleId="WW8Num2z1">
    <w:name w:val="WW8Num2z1"/>
    <w:rsid w:val="006E76E0"/>
    <w:rPr>
      <w:rFonts w:ascii="Courier New" w:eastAsia="Courier New" w:hAnsi="Courier New" w:cs="Courier New"/>
    </w:rPr>
  </w:style>
  <w:style w:type="character" w:customStyle="1" w:styleId="WW8Num2z3">
    <w:name w:val="WW8Num2z3"/>
    <w:rsid w:val="006E76E0"/>
    <w:rPr>
      <w:rFonts w:ascii="Symbol" w:eastAsia="Symbol" w:hAnsi="Symbol" w:cs="Symbol"/>
    </w:rPr>
  </w:style>
  <w:style w:type="character" w:customStyle="1" w:styleId="WW8Num3z0">
    <w:name w:val="WW8Num3z0"/>
    <w:rsid w:val="006E76E0"/>
    <w:rPr>
      <w:rFonts w:ascii="Wingdings" w:eastAsia="Wingdings" w:hAnsi="Wingdings" w:cs="Wingdings"/>
    </w:rPr>
  </w:style>
  <w:style w:type="character" w:customStyle="1" w:styleId="WW8Num3z1">
    <w:name w:val="WW8Num3z1"/>
    <w:rsid w:val="006E76E0"/>
    <w:rPr>
      <w:rFonts w:ascii="Courier New" w:eastAsia="Courier New" w:hAnsi="Courier New" w:cs="Courier New"/>
    </w:rPr>
  </w:style>
  <w:style w:type="character" w:customStyle="1" w:styleId="WW8Num3z3">
    <w:name w:val="WW8Num3z3"/>
    <w:rsid w:val="006E76E0"/>
    <w:rPr>
      <w:rFonts w:ascii="Symbol" w:eastAsia="Symbol" w:hAnsi="Symbol" w:cs="Symbol"/>
    </w:rPr>
  </w:style>
  <w:style w:type="character" w:customStyle="1" w:styleId="WW8Num4z0">
    <w:name w:val="WW8Num4z0"/>
    <w:rsid w:val="006E76E0"/>
    <w:rPr>
      <w:rFonts w:ascii="Wingdings" w:eastAsia="Wingdings" w:hAnsi="Wingdings" w:cs="Wingdings"/>
    </w:rPr>
  </w:style>
  <w:style w:type="character" w:customStyle="1" w:styleId="WW8Num4z1">
    <w:name w:val="WW8Num4z1"/>
    <w:rsid w:val="006E76E0"/>
    <w:rPr>
      <w:rFonts w:ascii="Courier New" w:eastAsia="Courier New" w:hAnsi="Courier New" w:cs="Courier New"/>
    </w:rPr>
  </w:style>
  <w:style w:type="character" w:customStyle="1" w:styleId="WW8Num4z3">
    <w:name w:val="WW8Num4z3"/>
    <w:rsid w:val="006E76E0"/>
    <w:rPr>
      <w:rFonts w:ascii="Symbol" w:eastAsia="Symbol" w:hAnsi="Symbol" w:cs="Symbol"/>
    </w:rPr>
  </w:style>
  <w:style w:type="character" w:customStyle="1" w:styleId="WW8Num6z0">
    <w:name w:val="WW8Num6z0"/>
    <w:rsid w:val="006E76E0"/>
    <w:rPr>
      <w:i w:val="0"/>
    </w:rPr>
  </w:style>
  <w:style w:type="character" w:customStyle="1" w:styleId="WW8Num10z0">
    <w:name w:val="WW8Num10z0"/>
    <w:rsid w:val="006E76E0"/>
    <w:rPr>
      <w:rFonts w:ascii="Symbol" w:eastAsia="Symbol" w:hAnsi="Symbol" w:cs="Symbol"/>
    </w:rPr>
  </w:style>
  <w:style w:type="character" w:customStyle="1" w:styleId="WW8Num12z0">
    <w:name w:val="WW8Num12z0"/>
    <w:rsid w:val="006E76E0"/>
  </w:style>
  <w:style w:type="character" w:customStyle="1" w:styleId="WW8Num13z0">
    <w:name w:val="WW8Num13z0"/>
    <w:rsid w:val="006E76E0"/>
    <w:rPr>
      <w:rFonts w:ascii="Symbol" w:eastAsia="Symbol" w:hAnsi="Symbol" w:cs="Symbol"/>
    </w:rPr>
  </w:style>
  <w:style w:type="character" w:customStyle="1" w:styleId="WW8Num13z1">
    <w:name w:val="WW8Num13z1"/>
    <w:rsid w:val="006E76E0"/>
    <w:rPr>
      <w:rFonts w:ascii="Courier New" w:eastAsia="Courier New" w:hAnsi="Courier New" w:cs="Courier New"/>
    </w:rPr>
  </w:style>
  <w:style w:type="character" w:customStyle="1" w:styleId="WW8Num13z2">
    <w:name w:val="WW8Num13z2"/>
    <w:rsid w:val="006E76E0"/>
    <w:rPr>
      <w:rFonts w:ascii="Wingdings" w:eastAsia="Wingdings" w:hAnsi="Wingdings" w:cs="Wingdings"/>
    </w:rPr>
  </w:style>
  <w:style w:type="character" w:customStyle="1" w:styleId="WW8Num16z0">
    <w:name w:val="WW8Num16z0"/>
    <w:rsid w:val="006E76E0"/>
    <w:rPr>
      <w:b w:val="0"/>
    </w:rPr>
  </w:style>
  <w:style w:type="character" w:customStyle="1" w:styleId="WW8Num18z0">
    <w:name w:val="WW8Num18z0"/>
    <w:rsid w:val="006E76E0"/>
    <w:rPr>
      <w:b w:val="0"/>
    </w:rPr>
  </w:style>
  <w:style w:type="character" w:customStyle="1" w:styleId="WW8Num19z0">
    <w:name w:val="WW8Num19z0"/>
    <w:rsid w:val="006E76E0"/>
    <w:rPr>
      <w:rFonts w:ascii="Wingdings" w:eastAsia="Wingdings" w:hAnsi="Wingdings" w:cs="Wingdings"/>
    </w:rPr>
  </w:style>
  <w:style w:type="character" w:customStyle="1" w:styleId="WW8Num19z3">
    <w:name w:val="WW8Num19z3"/>
    <w:rsid w:val="006E76E0"/>
    <w:rPr>
      <w:rFonts w:ascii="Symbol" w:eastAsia="Symbol" w:hAnsi="Symbol" w:cs="Symbol"/>
    </w:rPr>
  </w:style>
  <w:style w:type="character" w:customStyle="1" w:styleId="WW8Num19z4">
    <w:name w:val="WW8Num19z4"/>
    <w:rsid w:val="006E76E0"/>
    <w:rPr>
      <w:rFonts w:ascii="Courier New" w:eastAsia="Courier New" w:hAnsi="Courier New" w:cs="Courier New"/>
    </w:rPr>
  </w:style>
  <w:style w:type="character" w:customStyle="1" w:styleId="WW8Num21z0">
    <w:name w:val="WW8Num21z0"/>
    <w:rsid w:val="006E76E0"/>
    <w:rPr>
      <w:rFonts w:ascii="Wingdings" w:eastAsia="Wingdings" w:hAnsi="Wingdings" w:cs="Wingdings"/>
    </w:rPr>
  </w:style>
  <w:style w:type="character" w:customStyle="1" w:styleId="WW8Num21z1">
    <w:name w:val="WW8Num21z1"/>
    <w:rsid w:val="006E76E0"/>
    <w:rPr>
      <w:rFonts w:ascii="Courier New" w:eastAsia="Courier New" w:hAnsi="Courier New" w:cs="Courier New"/>
    </w:rPr>
  </w:style>
  <w:style w:type="character" w:customStyle="1" w:styleId="WW8Num21z3">
    <w:name w:val="WW8Num21z3"/>
    <w:rsid w:val="006E76E0"/>
    <w:rPr>
      <w:rFonts w:ascii="Symbol" w:eastAsia="Symbol" w:hAnsi="Symbol" w:cs="Symbol"/>
    </w:rPr>
  </w:style>
  <w:style w:type="character" w:customStyle="1" w:styleId="WW8Num24z0">
    <w:name w:val="WW8Num24z0"/>
    <w:rsid w:val="006E76E0"/>
    <w:rPr>
      <w:b/>
      <w:color w:val="000000"/>
    </w:rPr>
  </w:style>
  <w:style w:type="character" w:customStyle="1" w:styleId="WW8Num26z0">
    <w:name w:val="WW8Num26z0"/>
    <w:rsid w:val="006E76E0"/>
  </w:style>
  <w:style w:type="character" w:customStyle="1" w:styleId="WW8Num26z1">
    <w:name w:val="WW8Num26z1"/>
    <w:rsid w:val="006E76E0"/>
    <w:rPr>
      <w:rFonts w:ascii="Wingdings" w:eastAsia="Wingdings" w:hAnsi="Wingdings" w:cs="Wingdings"/>
    </w:rPr>
  </w:style>
  <w:style w:type="character" w:customStyle="1" w:styleId="WW8Num27z0">
    <w:name w:val="WW8Num27z0"/>
    <w:rsid w:val="006E76E0"/>
  </w:style>
  <w:style w:type="character" w:customStyle="1" w:styleId="WW8Num28z0">
    <w:name w:val="WW8Num28z0"/>
    <w:rsid w:val="006E76E0"/>
    <w:rPr>
      <w:rFonts w:ascii="Symbol" w:eastAsia="Symbol" w:hAnsi="Symbol" w:cs="Symbol"/>
    </w:rPr>
  </w:style>
  <w:style w:type="character" w:customStyle="1" w:styleId="WW8Num28z1">
    <w:name w:val="WW8Num28z1"/>
    <w:rsid w:val="006E76E0"/>
    <w:rPr>
      <w:rFonts w:ascii="Courier New" w:eastAsia="Courier New" w:hAnsi="Courier New" w:cs="Courier New"/>
    </w:rPr>
  </w:style>
  <w:style w:type="character" w:customStyle="1" w:styleId="WW8Num28z2">
    <w:name w:val="WW8Num28z2"/>
    <w:rsid w:val="006E76E0"/>
    <w:rPr>
      <w:rFonts w:ascii="Wingdings" w:eastAsia="Wingdings" w:hAnsi="Wingdings" w:cs="Wingdings"/>
    </w:rPr>
  </w:style>
  <w:style w:type="character" w:customStyle="1" w:styleId="WW8Num29z0">
    <w:name w:val="WW8Num29z0"/>
    <w:rsid w:val="006E76E0"/>
    <w:rPr>
      <w:rFonts w:ascii="Wingdings" w:eastAsia="Wingdings" w:hAnsi="Wingdings" w:cs="Wingdings"/>
    </w:rPr>
  </w:style>
  <w:style w:type="character" w:customStyle="1" w:styleId="WW8Num29z1">
    <w:name w:val="WW8Num29z1"/>
    <w:rsid w:val="006E76E0"/>
    <w:rPr>
      <w:rFonts w:ascii="Courier New" w:eastAsia="Courier New" w:hAnsi="Courier New" w:cs="Courier New"/>
    </w:rPr>
  </w:style>
  <w:style w:type="character" w:customStyle="1" w:styleId="WW8Num29z3">
    <w:name w:val="WW8Num29z3"/>
    <w:rsid w:val="006E76E0"/>
    <w:rPr>
      <w:rFonts w:ascii="Symbol" w:eastAsia="Symbol" w:hAnsi="Symbol" w:cs="Symbol"/>
    </w:rPr>
  </w:style>
  <w:style w:type="character" w:customStyle="1" w:styleId="AlexChar">
    <w:name w:val="ΛίσταAlex Char"/>
    <w:rsid w:val="006E76E0"/>
    <w:rPr>
      <w:i/>
      <w:sz w:val="24"/>
      <w:szCs w:val="24"/>
      <w:lang w:val="el-GR" w:bidi="ar-SA"/>
    </w:rPr>
  </w:style>
  <w:style w:type="numbering" w:customStyle="1" w:styleId="WW8Num1">
    <w:name w:val="WW8Num1"/>
    <w:basedOn w:val="a2"/>
    <w:rsid w:val="006E76E0"/>
    <w:pPr>
      <w:numPr>
        <w:numId w:val="11"/>
      </w:numPr>
    </w:pPr>
  </w:style>
  <w:style w:type="numbering" w:customStyle="1" w:styleId="WW8Num2">
    <w:name w:val="WW8Num2"/>
    <w:basedOn w:val="a2"/>
    <w:rsid w:val="006E76E0"/>
    <w:pPr>
      <w:numPr>
        <w:numId w:val="12"/>
      </w:numPr>
    </w:pPr>
  </w:style>
  <w:style w:type="numbering" w:customStyle="1" w:styleId="WW8Num3">
    <w:name w:val="WW8Num3"/>
    <w:basedOn w:val="a2"/>
    <w:rsid w:val="006E76E0"/>
    <w:pPr>
      <w:numPr>
        <w:numId w:val="13"/>
      </w:numPr>
    </w:pPr>
  </w:style>
  <w:style w:type="numbering" w:customStyle="1" w:styleId="WW8Num4">
    <w:name w:val="WW8Num4"/>
    <w:basedOn w:val="a2"/>
    <w:rsid w:val="006E76E0"/>
    <w:pPr>
      <w:numPr>
        <w:numId w:val="14"/>
      </w:numPr>
    </w:pPr>
  </w:style>
  <w:style w:type="numbering" w:customStyle="1" w:styleId="WW8Num51">
    <w:name w:val="WW8Num51"/>
    <w:basedOn w:val="a2"/>
    <w:rsid w:val="006E76E0"/>
  </w:style>
  <w:style w:type="numbering" w:customStyle="1" w:styleId="WW8Num6">
    <w:name w:val="WW8Num6"/>
    <w:basedOn w:val="a2"/>
    <w:rsid w:val="006E76E0"/>
    <w:pPr>
      <w:numPr>
        <w:numId w:val="15"/>
      </w:numPr>
    </w:pPr>
  </w:style>
  <w:style w:type="numbering" w:customStyle="1" w:styleId="WW8Num71">
    <w:name w:val="WW8Num71"/>
    <w:basedOn w:val="a2"/>
    <w:rsid w:val="006E76E0"/>
  </w:style>
  <w:style w:type="numbering" w:customStyle="1" w:styleId="WW8Num8">
    <w:name w:val="WW8Num8"/>
    <w:basedOn w:val="a2"/>
    <w:rsid w:val="006E76E0"/>
    <w:pPr>
      <w:numPr>
        <w:numId w:val="16"/>
      </w:numPr>
    </w:pPr>
  </w:style>
  <w:style w:type="numbering" w:customStyle="1" w:styleId="WW8Num9">
    <w:name w:val="WW8Num9"/>
    <w:basedOn w:val="a2"/>
    <w:rsid w:val="006E76E0"/>
    <w:pPr>
      <w:numPr>
        <w:numId w:val="17"/>
      </w:numPr>
    </w:pPr>
  </w:style>
  <w:style w:type="numbering" w:customStyle="1" w:styleId="WW8Num10">
    <w:name w:val="WW8Num10"/>
    <w:basedOn w:val="a2"/>
    <w:rsid w:val="006E76E0"/>
    <w:pPr>
      <w:numPr>
        <w:numId w:val="18"/>
      </w:numPr>
    </w:pPr>
  </w:style>
  <w:style w:type="numbering" w:customStyle="1" w:styleId="WW8Num11">
    <w:name w:val="WW8Num11"/>
    <w:basedOn w:val="a2"/>
    <w:rsid w:val="006E76E0"/>
    <w:pPr>
      <w:numPr>
        <w:numId w:val="19"/>
      </w:numPr>
    </w:pPr>
  </w:style>
  <w:style w:type="numbering" w:customStyle="1" w:styleId="WW8Num12">
    <w:name w:val="WW8Num12"/>
    <w:basedOn w:val="a2"/>
    <w:rsid w:val="006E76E0"/>
    <w:pPr>
      <w:numPr>
        <w:numId w:val="20"/>
      </w:numPr>
    </w:pPr>
  </w:style>
  <w:style w:type="numbering" w:customStyle="1" w:styleId="WW8Num13">
    <w:name w:val="WW8Num13"/>
    <w:basedOn w:val="a2"/>
    <w:rsid w:val="006E76E0"/>
    <w:pPr>
      <w:numPr>
        <w:numId w:val="21"/>
      </w:numPr>
    </w:pPr>
  </w:style>
  <w:style w:type="numbering" w:customStyle="1" w:styleId="WW8Num141">
    <w:name w:val="WW8Num141"/>
    <w:basedOn w:val="a2"/>
    <w:rsid w:val="006E76E0"/>
  </w:style>
  <w:style w:type="numbering" w:customStyle="1" w:styleId="WW8Num151">
    <w:name w:val="WW8Num151"/>
    <w:basedOn w:val="a2"/>
    <w:rsid w:val="006E76E0"/>
  </w:style>
  <w:style w:type="numbering" w:customStyle="1" w:styleId="WW8Num16">
    <w:name w:val="WW8Num16"/>
    <w:basedOn w:val="a2"/>
    <w:rsid w:val="006E76E0"/>
    <w:pPr>
      <w:numPr>
        <w:numId w:val="22"/>
      </w:numPr>
    </w:pPr>
  </w:style>
  <w:style w:type="numbering" w:customStyle="1" w:styleId="WW8Num17">
    <w:name w:val="WW8Num17"/>
    <w:basedOn w:val="a2"/>
    <w:rsid w:val="006E76E0"/>
    <w:pPr>
      <w:numPr>
        <w:numId w:val="23"/>
      </w:numPr>
    </w:pPr>
  </w:style>
  <w:style w:type="numbering" w:customStyle="1" w:styleId="WW8Num18">
    <w:name w:val="WW8Num18"/>
    <w:basedOn w:val="a2"/>
    <w:rsid w:val="006E76E0"/>
    <w:pPr>
      <w:numPr>
        <w:numId w:val="24"/>
      </w:numPr>
    </w:pPr>
  </w:style>
  <w:style w:type="numbering" w:customStyle="1" w:styleId="WW8Num19">
    <w:name w:val="WW8Num19"/>
    <w:basedOn w:val="a2"/>
    <w:rsid w:val="006E76E0"/>
    <w:pPr>
      <w:numPr>
        <w:numId w:val="25"/>
      </w:numPr>
    </w:pPr>
  </w:style>
  <w:style w:type="numbering" w:customStyle="1" w:styleId="WW8Num20">
    <w:name w:val="WW8Num20"/>
    <w:basedOn w:val="a2"/>
    <w:rsid w:val="006E76E0"/>
    <w:pPr>
      <w:numPr>
        <w:numId w:val="26"/>
      </w:numPr>
    </w:pPr>
  </w:style>
  <w:style w:type="numbering" w:customStyle="1" w:styleId="WW8Num21">
    <w:name w:val="WW8Num21"/>
    <w:basedOn w:val="a2"/>
    <w:rsid w:val="006E76E0"/>
    <w:pPr>
      <w:numPr>
        <w:numId w:val="27"/>
      </w:numPr>
    </w:pPr>
  </w:style>
  <w:style w:type="numbering" w:customStyle="1" w:styleId="WW8Num22">
    <w:name w:val="WW8Num22"/>
    <w:basedOn w:val="a2"/>
    <w:rsid w:val="006E76E0"/>
    <w:pPr>
      <w:numPr>
        <w:numId w:val="28"/>
      </w:numPr>
    </w:pPr>
  </w:style>
  <w:style w:type="numbering" w:customStyle="1" w:styleId="WW8Num23">
    <w:name w:val="WW8Num23"/>
    <w:basedOn w:val="a2"/>
    <w:rsid w:val="006E76E0"/>
    <w:pPr>
      <w:numPr>
        <w:numId w:val="29"/>
      </w:numPr>
    </w:pPr>
  </w:style>
  <w:style w:type="numbering" w:customStyle="1" w:styleId="WW8Num24">
    <w:name w:val="WW8Num24"/>
    <w:basedOn w:val="a2"/>
    <w:rsid w:val="006E76E0"/>
    <w:pPr>
      <w:numPr>
        <w:numId w:val="30"/>
      </w:numPr>
    </w:pPr>
  </w:style>
  <w:style w:type="numbering" w:customStyle="1" w:styleId="WW8Num25">
    <w:name w:val="WW8Num25"/>
    <w:basedOn w:val="a2"/>
    <w:rsid w:val="006E76E0"/>
    <w:pPr>
      <w:numPr>
        <w:numId w:val="31"/>
      </w:numPr>
    </w:pPr>
  </w:style>
  <w:style w:type="numbering" w:customStyle="1" w:styleId="WW8Num26">
    <w:name w:val="WW8Num26"/>
    <w:basedOn w:val="a2"/>
    <w:rsid w:val="006E76E0"/>
    <w:pPr>
      <w:numPr>
        <w:numId w:val="32"/>
      </w:numPr>
    </w:pPr>
  </w:style>
  <w:style w:type="numbering" w:customStyle="1" w:styleId="WW8Num27">
    <w:name w:val="WW8Num27"/>
    <w:basedOn w:val="a2"/>
    <w:rsid w:val="006E76E0"/>
    <w:pPr>
      <w:numPr>
        <w:numId w:val="33"/>
      </w:numPr>
    </w:pPr>
  </w:style>
  <w:style w:type="numbering" w:customStyle="1" w:styleId="WW8Num281">
    <w:name w:val="WW8Num281"/>
    <w:basedOn w:val="a2"/>
    <w:rsid w:val="006E76E0"/>
  </w:style>
  <w:style w:type="numbering" w:customStyle="1" w:styleId="WW8Num29">
    <w:name w:val="WW8Num29"/>
    <w:basedOn w:val="a2"/>
    <w:rsid w:val="006E76E0"/>
    <w:pPr>
      <w:numPr>
        <w:numId w:val="34"/>
      </w:numPr>
    </w:pPr>
  </w:style>
  <w:style w:type="paragraph" w:styleId="a8">
    <w:name w:val="List Paragraph"/>
    <w:basedOn w:val="a"/>
    <w:uiPriority w:val="34"/>
    <w:qFormat/>
    <w:rsid w:val="006E76E0"/>
    <w:pPr>
      <w:widowControl/>
      <w:suppressAutoHyphens w:val="0"/>
      <w:autoSpaceDN/>
      <w:spacing w:after="200" w:line="276" w:lineRule="auto"/>
      <w:ind w:left="720"/>
      <w:contextualSpacing/>
      <w:textAlignment w:val="auto"/>
    </w:pPr>
    <w:rPr>
      <w:rFonts w:ascii="Calibri" w:eastAsia="Times New Roman" w:hAnsi="Calibri" w:cs="Times New Roman"/>
      <w:kern w:val="0"/>
      <w:sz w:val="22"/>
      <w:szCs w:val="22"/>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15928-C5F4-44F1-B1F4-B4D55848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3859</Words>
  <Characters>20840</Characters>
  <Application>Microsoft Office Word</Application>
  <DocSecurity>0</DocSecurity>
  <Lines>173</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Lazaridou, Kiriaki</dc:creator>
  <cp:keywords/>
  <dc:description/>
  <cp:lastModifiedBy>Lazaridou, Kiriaki</cp:lastModifiedBy>
  <cp:revision>25</cp:revision>
  <cp:lastPrinted>2023-06-14T07:48:00Z</cp:lastPrinted>
  <dcterms:created xsi:type="dcterms:W3CDTF">2023-04-07T08:53:00Z</dcterms:created>
  <dcterms:modified xsi:type="dcterms:W3CDTF">2023-06-14T07:51:00Z</dcterms:modified>
</cp:coreProperties>
</file>