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8472" w:type="dxa"/>
        <w:tblLayout w:type="fixed"/>
        <w:tblLook w:val="04A0" w:firstRow="1" w:lastRow="0" w:firstColumn="1" w:lastColumn="0" w:noHBand="0" w:noVBand="1"/>
      </w:tblPr>
      <w:tblGrid>
        <w:gridCol w:w="3369"/>
        <w:gridCol w:w="1275"/>
        <w:gridCol w:w="3828"/>
      </w:tblGrid>
      <w:tr w:rsidR="00C60A7D" w:rsidRPr="00625A87" w14:paraId="2475B6AC" w14:textId="77777777" w:rsidTr="00FE3D0C">
        <w:trPr>
          <w:trHeight w:val="568"/>
        </w:trPr>
        <w:tc>
          <w:tcPr>
            <w:tcW w:w="3369" w:type="dxa"/>
          </w:tcPr>
          <w:p w14:paraId="672CBD65" w14:textId="77777777" w:rsidR="00C60A7D" w:rsidRPr="00625A87" w:rsidRDefault="00C60A7D" w:rsidP="00401DFC">
            <w:pPr>
              <w:spacing w:after="0" w:line="240" w:lineRule="auto"/>
              <w:jc w:val="both"/>
              <w:rPr>
                <w:rFonts w:ascii="Arial" w:hAnsi="Arial" w:cs="Arial"/>
                <w:b/>
              </w:rPr>
            </w:pPr>
            <w:r w:rsidRPr="00625A87">
              <w:rPr>
                <w:rFonts w:ascii="Arial" w:hAnsi="Arial" w:cs="Arial"/>
                <w:b/>
              </w:rPr>
              <w:t>ΔΗΜΟΣ ΚΑΒΑΛΑΣ</w:t>
            </w:r>
          </w:p>
          <w:p w14:paraId="3A6AA9BA" w14:textId="77777777" w:rsidR="00C60A7D" w:rsidRPr="00625A87" w:rsidRDefault="00C60A7D" w:rsidP="008A1572">
            <w:pPr>
              <w:spacing w:after="0" w:line="240" w:lineRule="auto"/>
              <w:rPr>
                <w:rFonts w:ascii="Arial" w:hAnsi="Arial" w:cs="Arial"/>
                <w:b/>
                <w:sz w:val="20"/>
                <w:szCs w:val="20"/>
              </w:rPr>
            </w:pPr>
            <w:r w:rsidRPr="00625A87">
              <w:rPr>
                <w:rFonts w:ascii="Arial" w:hAnsi="Arial" w:cs="Arial"/>
                <w:b/>
                <w:sz w:val="20"/>
                <w:szCs w:val="20"/>
              </w:rPr>
              <w:t>Δ/ΝΣΗ ΤΕΧΝΙΚΩΝ ΥΠΗΡΕΣΙΩΝ</w:t>
            </w:r>
          </w:p>
          <w:p w14:paraId="28FE1CD6" w14:textId="77777777" w:rsidR="00C60A7D" w:rsidRPr="00625A87" w:rsidRDefault="00C60A7D" w:rsidP="008A1572">
            <w:pPr>
              <w:spacing w:after="0" w:line="240" w:lineRule="auto"/>
              <w:rPr>
                <w:rFonts w:ascii="Arial" w:hAnsi="Arial" w:cs="Arial"/>
                <w:sz w:val="20"/>
                <w:szCs w:val="20"/>
              </w:rPr>
            </w:pPr>
            <w:r w:rsidRPr="00625A87">
              <w:rPr>
                <w:rFonts w:ascii="Arial" w:hAnsi="Arial" w:cs="Arial"/>
                <w:b/>
                <w:sz w:val="20"/>
                <w:szCs w:val="20"/>
              </w:rPr>
              <w:t>ΤΜΗΜΑ ΜΕΛΕΤΩΝ ΚΑΙ ΕΡΓΩΝ</w:t>
            </w:r>
          </w:p>
        </w:tc>
        <w:tc>
          <w:tcPr>
            <w:tcW w:w="1275" w:type="dxa"/>
          </w:tcPr>
          <w:p w14:paraId="37A51688" w14:textId="77777777" w:rsidR="00C60A7D" w:rsidRPr="00625A87" w:rsidRDefault="00C60A7D" w:rsidP="008A1572">
            <w:pPr>
              <w:spacing w:after="0" w:line="240" w:lineRule="auto"/>
              <w:jc w:val="right"/>
              <w:rPr>
                <w:rFonts w:ascii="Arial" w:hAnsi="Arial" w:cs="Arial"/>
                <w:b/>
              </w:rPr>
            </w:pPr>
            <w:r w:rsidRPr="00625A87">
              <w:rPr>
                <w:rFonts w:ascii="Arial" w:hAnsi="Arial" w:cs="Arial"/>
                <w:b/>
              </w:rPr>
              <w:t>ΕΡΓΟ:</w:t>
            </w:r>
          </w:p>
        </w:tc>
        <w:tc>
          <w:tcPr>
            <w:tcW w:w="3828" w:type="dxa"/>
          </w:tcPr>
          <w:p w14:paraId="622E4764" w14:textId="5351CD3B" w:rsidR="00C60A7D" w:rsidRPr="003F5F87" w:rsidRDefault="008A1572" w:rsidP="008A1572">
            <w:pPr>
              <w:spacing w:after="0" w:line="240" w:lineRule="auto"/>
              <w:rPr>
                <w:rFonts w:ascii="Arial" w:hAnsi="Arial" w:cs="Arial"/>
                <w:b/>
              </w:rPr>
            </w:pPr>
            <w:r w:rsidRPr="008A1572">
              <w:rPr>
                <w:rFonts w:ascii="Arial" w:hAnsi="Arial" w:cs="Arial"/>
                <w:b/>
                <w:bCs/>
                <w:sz w:val="20"/>
                <w:szCs w:val="20"/>
                <w:lang w:eastAsia="el-GR"/>
              </w:rPr>
              <w:t xml:space="preserve">Συντηρήσεις </w:t>
            </w:r>
            <w:r w:rsidR="00CC39CE">
              <w:rPr>
                <w:rFonts w:ascii="Arial" w:hAnsi="Arial" w:cs="Arial"/>
                <w:b/>
                <w:bCs/>
                <w:sz w:val="20"/>
                <w:szCs w:val="20"/>
                <w:lang w:eastAsia="el-GR"/>
              </w:rPr>
              <w:t>Κοινοχρήστων</w:t>
            </w:r>
            <w:r w:rsidR="00F97355">
              <w:rPr>
                <w:rFonts w:ascii="Arial" w:hAnsi="Arial" w:cs="Arial"/>
                <w:b/>
                <w:bCs/>
                <w:sz w:val="20"/>
                <w:szCs w:val="20"/>
                <w:lang w:eastAsia="el-GR"/>
              </w:rPr>
              <w:t xml:space="preserve"> </w:t>
            </w:r>
            <w:r w:rsidRPr="008A1572">
              <w:rPr>
                <w:rFonts w:ascii="Arial" w:hAnsi="Arial" w:cs="Arial"/>
                <w:b/>
                <w:bCs/>
                <w:sz w:val="20"/>
                <w:szCs w:val="20"/>
                <w:lang w:eastAsia="el-GR"/>
              </w:rPr>
              <w:t>χώρ</w:t>
            </w:r>
            <w:r w:rsidR="00CC39CE">
              <w:rPr>
                <w:rFonts w:ascii="Arial" w:hAnsi="Arial" w:cs="Arial"/>
                <w:b/>
                <w:bCs/>
                <w:sz w:val="20"/>
                <w:szCs w:val="20"/>
                <w:lang w:eastAsia="el-GR"/>
              </w:rPr>
              <w:t>ων</w:t>
            </w:r>
            <w:r w:rsidRPr="008A1572">
              <w:rPr>
                <w:rFonts w:ascii="Arial" w:hAnsi="Arial" w:cs="Arial"/>
                <w:b/>
                <w:bCs/>
                <w:sz w:val="20"/>
                <w:szCs w:val="20"/>
                <w:lang w:eastAsia="el-GR"/>
              </w:rPr>
              <w:t xml:space="preserve"> </w:t>
            </w:r>
            <w:r w:rsidR="00F20058">
              <w:rPr>
                <w:rFonts w:ascii="Arial" w:hAnsi="Arial" w:cs="Arial"/>
                <w:b/>
                <w:bCs/>
                <w:sz w:val="20"/>
                <w:szCs w:val="20"/>
                <w:lang w:eastAsia="el-GR"/>
              </w:rPr>
              <w:t>2024-2025</w:t>
            </w:r>
          </w:p>
        </w:tc>
      </w:tr>
    </w:tbl>
    <w:p w14:paraId="05328D43" w14:textId="77777777" w:rsidR="00C60A7D" w:rsidRPr="00625A87" w:rsidRDefault="00C60A7D" w:rsidP="008A1572">
      <w:pPr>
        <w:spacing w:after="0" w:line="240" w:lineRule="auto"/>
        <w:rPr>
          <w:rFonts w:ascii="Arial" w:hAnsi="Arial" w:cs="Arial"/>
          <w:b/>
        </w:rPr>
      </w:pPr>
    </w:p>
    <w:p w14:paraId="6EC5BA99" w14:textId="77777777" w:rsidR="00F20058" w:rsidRDefault="00F20058" w:rsidP="008A1572">
      <w:pPr>
        <w:spacing w:after="0" w:line="240" w:lineRule="auto"/>
        <w:jc w:val="center"/>
        <w:rPr>
          <w:rFonts w:ascii="Arial" w:hAnsi="Arial" w:cs="Arial"/>
          <w:b/>
          <w:u w:val="single"/>
        </w:rPr>
      </w:pPr>
    </w:p>
    <w:p w14:paraId="23D674E5" w14:textId="77777777" w:rsidR="00F20058" w:rsidRDefault="00F20058" w:rsidP="008A1572">
      <w:pPr>
        <w:spacing w:after="0" w:line="240" w:lineRule="auto"/>
        <w:jc w:val="center"/>
        <w:rPr>
          <w:rFonts w:ascii="Arial" w:hAnsi="Arial" w:cs="Arial"/>
          <w:b/>
          <w:u w:val="single"/>
        </w:rPr>
      </w:pPr>
    </w:p>
    <w:p w14:paraId="7F61E3A1" w14:textId="32EF5D2E" w:rsidR="00C60A7D" w:rsidRDefault="00C60A7D" w:rsidP="008A1572">
      <w:pPr>
        <w:spacing w:after="0" w:line="240" w:lineRule="auto"/>
        <w:jc w:val="center"/>
        <w:rPr>
          <w:rFonts w:ascii="Arial" w:hAnsi="Arial" w:cs="Arial"/>
          <w:b/>
          <w:u w:val="single"/>
        </w:rPr>
      </w:pPr>
      <w:r w:rsidRPr="00625A87">
        <w:rPr>
          <w:rFonts w:ascii="Arial" w:hAnsi="Arial" w:cs="Arial"/>
          <w:b/>
          <w:u w:val="single"/>
        </w:rPr>
        <w:t>ΤΕΧΝΙΚΗ ΕΚΘΕΣΗ</w:t>
      </w:r>
    </w:p>
    <w:p w14:paraId="7C0E14CD" w14:textId="77777777" w:rsidR="00F20058" w:rsidRDefault="00F20058" w:rsidP="008A1572">
      <w:pPr>
        <w:spacing w:after="0" w:line="240" w:lineRule="auto"/>
        <w:jc w:val="center"/>
        <w:rPr>
          <w:rFonts w:ascii="Arial" w:hAnsi="Arial" w:cs="Arial"/>
          <w:b/>
          <w:u w:val="single"/>
        </w:rPr>
      </w:pPr>
    </w:p>
    <w:p w14:paraId="30B13902" w14:textId="77777777" w:rsidR="00F20058" w:rsidRDefault="00F20058" w:rsidP="008A1572">
      <w:pPr>
        <w:spacing w:after="0" w:line="240" w:lineRule="auto"/>
        <w:jc w:val="center"/>
        <w:rPr>
          <w:rFonts w:ascii="Arial" w:hAnsi="Arial" w:cs="Arial"/>
          <w:b/>
          <w:u w:val="single"/>
        </w:rPr>
      </w:pPr>
    </w:p>
    <w:p w14:paraId="01EC4254" w14:textId="77777777" w:rsidR="00F20058" w:rsidRPr="00625A87" w:rsidRDefault="00F20058" w:rsidP="008A1572">
      <w:pPr>
        <w:spacing w:after="0" w:line="240" w:lineRule="auto"/>
        <w:jc w:val="center"/>
        <w:rPr>
          <w:rFonts w:ascii="Arial" w:hAnsi="Arial" w:cs="Arial"/>
          <w:b/>
          <w:u w:val="single"/>
        </w:rPr>
      </w:pPr>
    </w:p>
    <w:p w14:paraId="6966A2B4" w14:textId="7F7E1221" w:rsidR="00C60A7D" w:rsidRDefault="00C60A7D" w:rsidP="00401DFC">
      <w:pPr>
        <w:spacing w:after="0" w:line="240" w:lineRule="auto"/>
        <w:jc w:val="both"/>
        <w:rPr>
          <w:rFonts w:ascii="Arial" w:hAnsi="Arial" w:cs="Arial"/>
        </w:rPr>
      </w:pPr>
      <w:r>
        <w:rPr>
          <w:rFonts w:ascii="Arial" w:hAnsi="Arial" w:cs="Arial"/>
        </w:rPr>
        <w:t>Με το εν λόγω έργο, θα εκτελεστούν εργασίες επισκευής, συντήρησης και κατασκευών μικρής κλίμακας, με σκοπό την αντιμετώπιση καταγεγραμμένων, διαπιστωμένων από την Τεχνική Υπηρεσία και έκτακτων προβλημάτων που παρουσιάζουν κοινόχρηστοι χώροι του Δήμου Καβάλας.</w:t>
      </w:r>
    </w:p>
    <w:p w14:paraId="32DA176F" w14:textId="77777777" w:rsidR="00C60A7D" w:rsidRDefault="00C60A7D" w:rsidP="00401DFC">
      <w:pPr>
        <w:spacing w:after="0" w:line="240" w:lineRule="auto"/>
        <w:jc w:val="both"/>
        <w:rPr>
          <w:rFonts w:ascii="Arial" w:hAnsi="Arial" w:cs="Arial"/>
        </w:rPr>
      </w:pPr>
    </w:p>
    <w:p w14:paraId="49E2E184" w14:textId="58AFDEAB" w:rsidR="00C60A7D" w:rsidRDefault="00C60A7D" w:rsidP="00401DFC">
      <w:pPr>
        <w:spacing w:after="0" w:line="240" w:lineRule="auto"/>
        <w:jc w:val="both"/>
        <w:rPr>
          <w:rFonts w:ascii="Arial" w:hAnsi="Arial" w:cs="Arial"/>
        </w:rPr>
      </w:pPr>
      <w:r>
        <w:rPr>
          <w:rFonts w:ascii="Arial" w:hAnsi="Arial" w:cs="Arial"/>
        </w:rPr>
        <w:t>Οι εργασίες που θα πραγματοποιηθούν, θα είναι συνοπτικά:</w:t>
      </w:r>
    </w:p>
    <w:p w14:paraId="1FF25BA6" w14:textId="77777777" w:rsidR="00C60A7D" w:rsidRDefault="00C60A7D" w:rsidP="00401DFC">
      <w:pPr>
        <w:numPr>
          <w:ilvl w:val="0"/>
          <w:numId w:val="1"/>
        </w:numPr>
        <w:spacing w:after="0" w:line="240" w:lineRule="auto"/>
        <w:ind w:left="284" w:hanging="284"/>
        <w:jc w:val="both"/>
        <w:rPr>
          <w:rFonts w:ascii="Arial" w:hAnsi="Arial" w:cs="Arial"/>
        </w:rPr>
      </w:pPr>
      <w:r>
        <w:rPr>
          <w:rFonts w:ascii="Arial" w:hAnsi="Arial" w:cs="Arial"/>
        </w:rPr>
        <w:t>Αποξηλώσεις, καθαιρέσεις και εκσκαφές</w:t>
      </w:r>
    </w:p>
    <w:p w14:paraId="2FB2A8DA" w14:textId="77777777" w:rsidR="00C60A7D" w:rsidRPr="00DC261D" w:rsidRDefault="00C60A7D" w:rsidP="00401DFC">
      <w:pPr>
        <w:numPr>
          <w:ilvl w:val="0"/>
          <w:numId w:val="1"/>
        </w:numPr>
        <w:spacing w:after="0" w:line="240" w:lineRule="auto"/>
        <w:ind w:left="284" w:hanging="284"/>
        <w:jc w:val="both"/>
        <w:rPr>
          <w:rFonts w:ascii="Arial" w:hAnsi="Arial" w:cs="Arial"/>
        </w:rPr>
      </w:pPr>
      <w:r>
        <w:rPr>
          <w:rFonts w:ascii="Arial" w:hAnsi="Arial" w:cs="Arial"/>
        </w:rPr>
        <w:t>Σκυροδέματα</w:t>
      </w:r>
    </w:p>
    <w:p w14:paraId="740479DA" w14:textId="77777777" w:rsidR="00C60A7D" w:rsidRDefault="00C60A7D" w:rsidP="00401DFC">
      <w:pPr>
        <w:numPr>
          <w:ilvl w:val="0"/>
          <w:numId w:val="1"/>
        </w:numPr>
        <w:spacing w:after="0" w:line="240" w:lineRule="auto"/>
        <w:ind w:left="284" w:hanging="284"/>
        <w:jc w:val="both"/>
        <w:rPr>
          <w:rFonts w:ascii="Arial" w:hAnsi="Arial" w:cs="Arial"/>
        </w:rPr>
      </w:pPr>
      <w:r>
        <w:rPr>
          <w:rFonts w:ascii="Arial" w:hAnsi="Arial" w:cs="Arial"/>
        </w:rPr>
        <w:t>Λιθοδομές και επιχρίσματα</w:t>
      </w:r>
    </w:p>
    <w:p w14:paraId="6AC3850C" w14:textId="77777777" w:rsidR="00C60A7D" w:rsidRDefault="00C60A7D" w:rsidP="00401DFC">
      <w:pPr>
        <w:numPr>
          <w:ilvl w:val="0"/>
          <w:numId w:val="1"/>
        </w:numPr>
        <w:spacing w:after="0" w:line="240" w:lineRule="auto"/>
        <w:ind w:left="284" w:hanging="284"/>
        <w:jc w:val="both"/>
        <w:rPr>
          <w:rFonts w:ascii="Arial" w:hAnsi="Arial" w:cs="Arial"/>
        </w:rPr>
      </w:pPr>
      <w:r>
        <w:rPr>
          <w:rFonts w:ascii="Arial" w:hAnsi="Arial" w:cs="Arial"/>
        </w:rPr>
        <w:t xml:space="preserve">Στέγες, επιστρώσεις, </w:t>
      </w:r>
      <w:proofErr w:type="spellStart"/>
      <w:r>
        <w:rPr>
          <w:rFonts w:ascii="Arial" w:hAnsi="Arial" w:cs="Arial"/>
        </w:rPr>
        <w:t>πετάσματα</w:t>
      </w:r>
      <w:proofErr w:type="spellEnd"/>
      <w:r>
        <w:rPr>
          <w:rFonts w:ascii="Arial" w:hAnsi="Arial" w:cs="Arial"/>
        </w:rPr>
        <w:t>, δάπεδα</w:t>
      </w:r>
    </w:p>
    <w:p w14:paraId="69D40A14" w14:textId="77777777" w:rsidR="00C60A7D" w:rsidRDefault="00C60A7D" w:rsidP="00401DFC">
      <w:pPr>
        <w:numPr>
          <w:ilvl w:val="0"/>
          <w:numId w:val="1"/>
        </w:numPr>
        <w:spacing w:after="0" w:line="240" w:lineRule="auto"/>
        <w:ind w:left="284" w:hanging="284"/>
        <w:jc w:val="both"/>
        <w:rPr>
          <w:rFonts w:ascii="Arial" w:hAnsi="Arial" w:cs="Arial"/>
        </w:rPr>
      </w:pPr>
      <w:r>
        <w:rPr>
          <w:rFonts w:ascii="Arial" w:hAnsi="Arial" w:cs="Arial"/>
        </w:rPr>
        <w:t>Ξύλινες, μεταλλικές κατασκευές</w:t>
      </w:r>
    </w:p>
    <w:p w14:paraId="0693909D" w14:textId="77777777" w:rsidR="00C60A7D" w:rsidRDefault="00C60A7D" w:rsidP="00401DFC">
      <w:pPr>
        <w:numPr>
          <w:ilvl w:val="0"/>
          <w:numId w:val="1"/>
        </w:numPr>
        <w:spacing w:after="0" w:line="240" w:lineRule="auto"/>
        <w:ind w:left="284" w:hanging="284"/>
        <w:jc w:val="both"/>
        <w:rPr>
          <w:rFonts w:ascii="Arial" w:hAnsi="Arial" w:cs="Arial"/>
        </w:rPr>
      </w:pPr>
      <w:r>
        <w:rPr>
          <w:rFonts w:ascii="Arial" w:hAnsi="Arial" w:cs="Arial"/>
        </w:rPr>
        <w:t xml:space="preserve">Χρωματισμοί, εργασίες πρασίνου, δίκτυα </w:t>
      </w:r>
      <w:proofErr w:type="spellStart"/>
      <w:r>
        <w:rPr>
          <w:rFonts w:ascii="Arial" w:hAnsi="Arial" w:cs="Arial"/>
        </w:rPr>
        <w:t>ομβρίων</w:t>
      </w:r>
      <w:proofErr w:type="spellEnd"/>
      <w:r>
        <w:rPr>
          <w:rFonts w:ascii="Arial" w:hAnsi="Arial" w:cs="Arial"/>
        </w:rPr>
        <w:t>, ασφαλτικά</w:t>
      </w:r>
    </w:p>
    <w:p w14:paraId="661F875D" w14:textId="77777777" w:rsidR="00C60A7D" w:rsidRPr="00837C48" w:rsidRDefault="00C60A7D" w:rsidP="00401DFC">
      <w:pPr>
        <w:numPr>
          <w:ilvl w:val="0"/>
          <w:numId w:val="1"/>
        </w:numPr>
        <w:spacing w:after="0" w:line="240" w:lineRule="auto"/>
        <w:ind w:left="284" w:hanging="284"/>
        <w:jc w:val="both"/>
        <w:rPr>
          <w:rFonts w:ascii="Arial" w:hAnsi="Arial" w:cs="Arial"/>
        </w:rPr>
      </w:pPr>
      <w:r w:rsidRPr="00837C48">
        <w:rPr>
          <w:rFonts w:ascii="Arial" w:hAnsi="Arial" w:cs="Arial"/>
        </w:rPr>
        <w:t>Ηλεκτρομηχανολογικές εργασίες</w:t>
      </w:r>
    </w:p>
    <w:p w14:paraId="6298DAB1" w14:textId="77777777" w:rsidR="00C60A7D" w:rsidRDefault="00C60A7D" w:rsidP="00401DFC">
      <w:pPr>
        <w:spacing w:after="0" w:line="240" w:lineRule="auto"/>
        <w:jc w:val="both"/>
        <w:rPr>
          <w:rFonts w:ascii="Arial" w:hAnsi="Arial" w:cs="Arial"/>
          <w:lang w:val="en-US"/>
        </w:rPr>
      </w:pPr>
    </w:p>
    <w:p w14:paraId="42B89AB4" w14:textId="77777777" w:rsidR="008A1572" w:rsidRDefault="00C60A7D" w:rsidP="00401DFC">
      <w:pPr>
        <w:spacing w:after="0" w:line="240" w:lineRule="auto"/>
        <w:jc w:val="both"/>
        <w:rPr>
          <w:rFonts w:ascii="Arial" w:hAnsi="Arial" w:cs="Arial"/>
        </w:rPr>
      </w:pPr>
      <w:r>
        <w:rPr>
          <w:rFonts w:ascii="Arial" w:hAnsi="Arial" w:cs="Arial"/>
        </w:rPr>
        <w:t xml:space="preserve">Λόγω της φύσης του έργου, η </w:t>
      </w:r>
      <w:proofErr w:type="spellStart"/>
      <w:r>
        <w:rPr>
          <w:rFonts w:ascii="Arial" w:hAnsi="Arial" w:cs="Arial"/>
        </w:rPr>
        <w:t>προμέτρηση</w:t>
      </w:r>
      <w:proofErr w:type="spellEnd"/>
      <w:r>
        <w:rPr>
          <w:rFonts w:ascii="Arial" w:hAnsi="Arial" w:cs="Arial"/>
        </w:rPr>
        <w:t xml:space="preserve"> που χρησιμοποιείται</w:t>
      </w:r>
      <w:r w:rsidR="008A1572">
        <w:rPr>
          <w:rFonts w:ascii="Arial" w:hAnsi="Arial" w:cs="Arial"/>
        </w:rPr>
        <w:t xml:space="preserve"> και δημοσιεύεται στο διαγωνισμό ανάθεσης της σύμβασης εκτέλεσής του</w:t>
      </w:r>
      <w:r>
        <w:rPr>
          <w:rFonts w:ascii="Arial" w:hAnsi="Arial" w:cs="Arial"/>
        </w:rPr>
        <w:t xml:space="preserve">, αποτελεί εκτίμηση των ποσοτήτων που θα απαιτηθούν, βάσει της προηγούμενης εμπειρίας από τέτοια έργα, που συμπεριλαμβάνονται κάθε χρόνο στο Τεχνικό Πρόγραμμα του Δήμου Καβάλας. </w:t>
      </w:r>
    </w:p>
    <w:p w14:paraId="75A1AD2B" w14:textId="77777777" w:rsidR="008A1572" w:rsidRDefault="008A1572" w:rsidP="00401DFC">
      <w:pPr>
        <w:spacing w:after="0" w:line="240" w:lineRule="auto"/>
        <w:jc w:val="both"/>
        <w:rPr>
          <w:rFonts w:ascii="Arial" w:hAnsi="Arial" w:cs="Arial"/>
        </w:rPr>
      </w:pPr>
    </w:p>
    <w:p w14:paraId="744BC325" w14:textId="3F13CCB9" w:rsidR="00C60A7D" w:rsidRDefault="00C60A7D" w:rsidP="00401DFC">
      <w:pPr>
        <w:spacing w:after="0" w:line="240" w:lineRule="auto"/>
        <w:jc w:val="both"/>
        <w:rPr>
          <w:rFonts w:ascii="Arial" w:hAnsi="Arial" w:cs="Arial"/>
        </w:rPr>
      </w:pPr>
      <w:r>
        <w:rPr>
          <w:rFonts w:ascii="Arial" w:hAnsi="Arial" w:cs="Arial"/>
        </w:rPr>
        <w:t>Κατά την εκτέλεση του έργου και εάν αυτό απαιτηθεί, θα γίνει αναπροσαρμογή των ποσοτήτων του προϋπολογισμού, υπό τους περιορισμούς των σχετικών διατάξεων.</w:t>
      </w:r>
    </w:p>
    <w:p w14:paraId="04B900E9" w14:textId="77777777" w:rsidR="008A1572" w:rsidRPr="00625A87" w:rsidRDefault="008A1572" w:rsidP="00401DFC">
      <w:pPr>
        <w:spacing w:after="0" w:line="240" w:lineRule="auto"/>
        <w:jc w:val="both"/>
        <w:rPr>
          <w:rFonts w:ascii="Arial" w:hAnsi="Arial" w:cs="Arial"/>
          <w:color w:val="000000"/>
        </w:rPr>
      </w:pPr>
    </w:p>
    <w:p w14:paraId="6886D8FA" w14:textId="77777777" w:rsidR="00C60A7D" w:rsidRDefault="00C60A7D" w:rsidP="008A1572">
      <w:pPr>
        <w:spacing w:after="0" w:line="240" w:lineRule="auto"/>
        <w:jc w:val="both"/>
        <w:rPr>
          <w:rFonts w:ascii="Arial" w:hAnsi="Arial" w:cs="Arial"/>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0"/>
        <w:gridCol w:w="2720"/>
        <w:gridCol w:w="2720"/>
      </w:tblGrid>
      <w:tr w:rsidR="00F20058" w14:paraId="75F68396" w14:textId="77777777" w:rsidTr="00380C87">
        <w:trPr>
          <w:trHeight w:val="893"/>
        </w:trPr>
        <w:tc>
          <w:tcPr>
            <w:tcW w:w="2720" w:type="dxa"/>
          </w:tcPr>
          <w:p w14:paraId="035B7086" w14:textId="77777777" w:rsidR="00F20058" w:rsidRDefault="00F20058" w:rsidP="00F20058">
            <w:pPr>
              <w:autoSpaceDE w:val="0"/>
              <w:autoSpaceDN w:val="0"/>
              <w:adjustRightInd w:val="0"/>
              <w:spacing w:after="0" w:line="240" w:lineRule="auto"/>
              <w:jc w:val="center"/>
              <w:rPr>
                <w:rFonts w:ascii="Arial" w:hAnsi="Arial" w:cs="Arial"/>
              </w:rPr>
            </w:pPr>
            <w:r>
              <w:rPr>
                <w:rFonts w:ascii="Arial" w:hAnsi="Arial" w:cs="Arial"/>
                <w:sz w:val="20"/>
                <w:szCs w:val="20"/>
              </w:rPr>
              <w:t xml:space="preserve">Ο </w:t>
            </w:r>
            <w:proofErr w:type="spellStart"/>
            <w:r>
              <w:rPr>
                <w:rFonts w:ascii="Arial" w:hAnsi="Arial" w:cs="Arial"/>
                <w:sz w:val="20"/>
                <w:szCs w:val="20"/>
              </w:rPr>
              <w:t>Συντάξας</w:t>
            </w:r>
            <w:proofErr w:type="spellEnd"/>
          </w:p>
        </w:tc>
        <w:tc>
          <w:tcPr>
            <w:tcW w:w="2720" w:type="dxa"/>
          </w:tcPr>
          <w:p w14:paraId="65F86DAA" w14:textId="77777777" w:rsidR="00F20058" w:rsidRDefault="00F20058" w:rsidP="00F20058">
            <w:pPr>
              <w:autoSpaceDE w:val="0"/>
              <w:autoSpaceDN w:val="0"/>
              <w:adjustRightInd w:val="0"/>
              <w:spacing w:after="0" w:line="240" w:lineRule="auto"/>
              <w:jc w:val="center"/>
              <w:rPr>
                <w:rFonts w:ascii="Arial" w:hAnsi="Arial" w:cs="Arial"/>
              </w:rPr>
            </w:pPr>
            <w:r>
              <w:rPr>
                <w:rFonts w:ascii="Arial" w:hAnsi="Arial" w:cs="Arial"/>
                <w:sz w:val="20"/>
                <w:szCs w:val="20"/>
              </w:rPr>
              <w:t>Ο Προϊστάμενος ΤΜΕ</w:t>
            </w:r>
          </w:p>
        </w:tc>
        <w:tc>
          <w:tcPr>
            <w:tcW w:w="2720" w:type="dxa"/>
          </w:tcPr>
          <w:p w14:paraId="0693FA50" w14:textId="77777777" w:rsidR="00F20058" w:rsidRDefault="00F20058" w:rsidP="00F20058">
            <w:pPr>
              <w:autoSpaceDE w:val="0"/>
              <w:autoSpaceDN w:val="0"/>
              <w:adjustRightInd w:val="0"/>
              <w:spacing w:after="0" w:line="240" w:lineRule="auto"/>
              <w:jc w:val="center"/>
              <w:rPr>
                <w:rFonts w:ascii="Arial" w:hAnsi="Arial" w:cs="Arial"/>
              </w:rPr>
            </w:pPr>
            <w:r>
              <w:rPr>
                <w:rFonts w:ascii="Arial" w:hAnsi="Arial" w:cs="Arial"/>
                <w:sz w:val="20"/>
                <w:szCs w:val="20"/>
              </w:rPr>
              <w:t xml:space="preserve">Ο </w:t>
            </w:r>
            <w:proofErr w:type="spellStart"/>
            <w:r>
              <w:rPr>
                <w:rFonts w:ascii="Arial" w:hAnsi="Arial" w:cs="Arial"/>
                <w:sz w:val="20"/>
                <w:szCs w:val="20"/>
              </w:rPr>
              <w:t>αναπλ</w:t>
            </w:r>
            <w:proofErr w:type="spellEnd"/>
            <w:r>
              <w:rPr>
                <w:rFonts w:ascii="Arial" w:hAnsi="Arial" w:cs="Arial"/>
                <w:sz w:val="20"/>
                <w:szCs w:val="20"/>
              </w:rPr>
              <w:t>. Δ/</w:t>
            </w:r>
            <w:proofErr w:type="spellStart"/>
            <w:r>
              <w:rPr>
                <w:rFonts w:ascii="Arial" w:hAnsi="Arial" w:cs="Arial"/>
                <w:sz w:val="20"/>
                <w:szCs w:val="20"/>
              </w:rPr>
              <w:t>ντης</w:t>
            </w:r>
            <w:proofErr w:type="spellEnd"/>
            <w:r>
              <w:rPr>
                <w:rFonts w:ascii="Arial" w:hAnsi="Arial" w:cs="Arial"/>
                <w:sz w:val="20"/>
                <w:szCs w:val="20"/>
              </w:rPr>
              <w:t xml:space="preserve"> ΤΥ</w:t>
            </w:r>
          </w:p>
        </w:tc>
      </w:tr>
      <w:tr w:rsidR="00F20058" w14:paraId="5942F4C3" w14:textId="77777777" w:rsidTr="00380C87">
        <w:trPr>
          <w:trHeight w:val="1608"/>
        </w:trPr>
        <w:tc>
          <w:tcPr>
            <w:tcW w:w="2720" w:type="dxa"/>
            <w:vAlign w:val="bottom"/>
          </w:tcPr>
          <w:p w14:paraId="0D22F7FF" w14:textId="102BE9C0" w:rsidR="00F20058" w:rsidRDefault="00F20058" w:rsidP="00F20058">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Δρόσος </w:t>
            </w:r>
            <w:proofErr w:type="spellStart"/>
            <w:r>
              <w:rPr>
                <w:rFonts w:ascii="Arial" w:hAnsi="Arial" w:cs="Arial"/>
                <w:sz w:val="18"/>
                <w:szCs w:val="18"/>
              </w:rPr>
              <w:t>Δρόσος</w:t>
            </w:r>
            <w:proofErr w:type="spellEnd"/>
          </w:p>
          <w:p w14:paraId="1190B7B3" w14:textId="77777777" w:rsidR="00F20058" w:rsidRDefault="00F20058" w:rsidP="00F20058">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Πολιτικός Μηχανικός</w:t>
            </w:r>
          </w:p>
          <w:p w14:paraId="1E005D92" w14:textId="77777777" w:rsidR="00F20058" w:rsidRDefault="00F20058" w:rsidP="00F20058">
            <w:pPr>
              <w:autoSpaceDE w:val="0"/>
              <w:autoSpaceDN w:val="0"/>
              <w:adjustRightInd w:val="0"/>
              <w:spacing w:after="0" w:line="240" w:lineRule="auto"/>
              <w:jc w:val="center"/>
              <w:rPr>
                <w:rFonts w:ascii="Arial" w:hAnsi="Arial" w:cs="Arial"/>
                <w:sz w:val="18"/>
                <w:szCs w:val="18"/>
              </w:rPr>
            </w:pPr>
          </w:p>
          <w:p w14:paraId="77E3FB22" w14:textId="77777777" w:rsidR="00F20058" w:rsidRDefault="00F20058" w:rsidP="00F20058">
            <w:pPr>
              <w:autoSpaceDE w:val="0"/>
              <w:autoSpaceDN w:val="0"/>
              <w:adjustRightInd w:val="0"/>
              <w:spacing w:after="0" w:line="240" w:lineRule="auto"/>
              <w:jc w:val="center"/>
              <w:rPr>
                <w:rFonts w:ascii="Arial" w:hAnsi="Arial" w:cs="Arial"/>
                <w:sz w:val="18"/>
                <w:szCs w:val="18"/>
              </w:rPr>
            </w:pPr>
          </w:p>
          <w:p w14:paraId="00262E88" w14:textId="77777777" w:rsidR="00F20058" w:rsidRDefault="00F20058" w:rsidP="00F20058">
            <w:pPr>
              <w:autoSpaceDE w:val="0"/>
              <w:autoSpaceDN w:val="0"/>
              <w:adjustRightInd w:val="0"/>
              <w:spacing w:after="0" w:line="240" w:lineRule="auto"/>
              <w:jc w:val="center"/>
              <w:rPr>
                <w:rFonts w:ascii="Arial" w:hAnsi="Arial" w:cs="Arial"/>
              </w:rPr>
            </w:pPr>
          </w:p>
        </w:tc>
        <w:tc>
          <w:tcPr>
            <w:tcW w:w="2720" w:type="dxa"/>
            <w:vAlign w:val="bottom"/>
          </w:tcPr>
          <w:p w14:paraId="53D3CF87" w14:textId="77777777" w:rsidR="00F20058" w:rsidRDefault="00F20058" w:rsidP="00F20058">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Αλέξης Μιχαήλ</w:t>
            </w:r>
          </w:p>
          <w:p w14:paraId="7FCD49C1" w14:textId="77777777" w:rsidR="00F20058" w:rsidRDefault="00F20058" w:rsidP="00F20058">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Μηχανικός Περιβάλλοντος</w:t>
            </w:r>
          </w:p>
          <w:p w14:paraId="50B10A92" w14:textId="77777777" w:rsidR="00F20058" w:rsidRDefault="00F20058" w:rsidP="00F20058">
            <w:pPr>
              <w:autoSpaceDE w:val="0"/>
              <w:autoSpaceDN w:val="0"/>
              <w:adjustRightInd w:val="0"/>
              <w:spacing w:after="0" w:line="240" w:lineRule="auto"/>
              <w:jc w:val="center"/>
              <w:rPr>
                <w:rFonts w:ascii="Arial" w:hAnsi="Arial" w:cs="Arial"/>
                <w:sz w:val="18"/>
                <w:szCs w:val="18"/>
              </w:rPr>
            </w:pPr>
          </w:p>
          <w:p w14:paraId="019365EE" w14:textId="77777777" w:rsidR="00F20058" w:rsidRDefault="00F20058" w:rsidP="00F20058">
            <w:pPr>
              <w:autoSpaceDE w:val="0"/>
              <w:autoSpaceDN w:val="0"/>
              <w:adjustRightInd w:val="0"/>
              <w:spacing w:after="0" w:line="240" w:lineRule="auto"/>
              <w:jc w:val="center"/>
              <w:rPr>
                <w:rFonts w:ascii="Arial" w:hAnsi="Arial" w:cs="Arial"/>
                <w:sz w:val="18"/>
                <w:szCs w:val="18"/>
              </w:rPr>
            </w:pPr>
          </w:p>
          <w:p w14:paraId="0EBA15D5" w14:textId="77777777" w:rsidR="00F20058" w:rsidRDefault="00F20058" w:rsidP="00F20058">
            <w:pPr>
              <w:autoSpaceDE w:val="0"/>
              <w:autoSpaceDN w:val="0"/>
              <w:adjustRightInd w:val="0"/>
              <w:spacing w:after="0" w:line="240" w:lineRule="auto"/>
              <w:jc w:val="center"/>
              <w:rPr>
                <w:rFonts w:ascii="Arial" w:hAnsi="Arial" w:cs="Arial"/>
              </w:rPr>
            </w:pPr>
          </w:p>
        </w:tc>
        <w:tc>
          <w:tcPr>
            <w:tcW w:w="2720" w:type="dxa"/>
            <w:vAlign w:val="bottom"/>
          </w:tcPr>
          <w:p w14:paraId="1130B3F0" w14:textId="46AE3E27" w:rsidR="00F20058" w:rsidRDefault="00F20058" w:rsidP="00F20058">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 xml:space="preserve">Ηλίας </w:t>
            </w:r>
            <w:proofErr w:type="spellStart"/>
            <w:r>
              <w:rPr>
                <w:rFonts w:ascii="Arial" w:hAnsi="Arial" w:cs="Arial"/>
                <w:sz w:val="18"/>
                <w:szCs w:val="18"/>
              </w:rPr>
              <w:t>Τσαγκαλίδης</w:t>
            </w:r>
            <w:proofErr w:type="spellEnd"/>
          </w:p>
          <w:p w14:paraId="394F90C1" w14:textId="66CAE7EF" w:rsidR="00F20058" w:rsidRDefault="00F20058" w:rsidP="00F20058">
            <w:pPr>
              <w:autoSpaceDE w:val="0"/>
              <w:autoSpaceDN w:val="0"/>
              <w:adjustRightInd w:val="0"/>
              <w:spacing w:after="0" w:line="240" w:lineRule="auto"/>
              <w:jc w:val="center"/>
              <w:rPr>
                <w:rFonts w:ascii="Arial" w:hAnsi="Arial" w:cs="Arial"/>
                <w:sz w:val="18"/>
                <w:szCs w:val="18"/>
              </w:rPr>
            </w:pPr>
            <w:r>
              <w:rPr>
                <w:rFonts w:ascii="Arial" w:hAnsi="Arial" w:cs="Arial"/>
                <w:sz w:val="18"/>
                <w:szCs w:val="18"/>
              </w:rPr>
              <w:t>Μηχανικός Παραγωγής &amp; Διοίκησης</w:t>
            </w:r>
          </w:p>
          <w:p w14:paraId="0E98DDDA" w14:textId="77777777" w:rsidR="00F20058" w:rsidRPr="004259B5" w:rsidRDefault="00F20058" w:rsidP="00F20058">
            <w:pPr>
              <w:autoSpaceDE w:val="0"/>
              <w:autoSpaceDN w:val="0"/>
              <w:adjustRightInd w:val="0"/>
              <w:spacing w:after="0" w:line="240" w:lineRule="auto"/>
              <w:jc w:val="center"/>
              <w:rPr>
                <w:rFonts w:ascii="Arial" w:hAnsi="Arial" w:cs="Arial"/>
                <w:sz w:val="18"/>
                <w:szCs w:val="18"/>
              </w:rPr>
            </w:pPr>
          </w:p>
          <w:p w14:paraId="3C711517" w14:textId="77777777" w:rsidR="00F20058" w:rsidRDefault="00F20058" w:rsidP="00F20058">
            <w:pPr>
              <w:autoSpaceDE w:val="0"/>
              <w:autoSpaceDN w:val="0"/>
              <w:adjustRightInd w:val="0"/>
              <w:spacing w:after="0" w:line="240" w:lineRule="auto"/>
              <w:jc w:val="center"/>
              <w:rPr>
                <w:rFonts w:ascii="Arial" w:hAnsi="Arial" w:cs="Arial"/>
              </w:rPr>
            </w:pPr>
          </w:p>
        </w:tc>
      </w:tr>
    </w:tbl>
    <w:p w14:paraId="42243D96" w14:textId="77777777" w:rsidR="00F20058" w:rsidRPr="00625A87" w:rsidRDefault="00F20058" w:rsidP="008A1572">
      <w:pPr>
        <w:spacing w:after="0" w:line="240" w:lineRule="auto"/>
        <w:jc w:val="both"/>
        <w:rPr>
          <w:rFonts w:ascii="Arial" w:hAnsi="Arial" w:cs="Arial"/>
        </w:rPr>
      </w:pPr>
    </w:p>
    <w:p w14:paraId="704B5527" w14:textId="77777777" w:rsidR="004C1C6A" w:rsidRDefault="004C1C6A" w:rsidP="008A1572">
      <w:pPr>
        <w:spacing w:after="0" w:line="240" w:lineRule="auto"/>
      </w:pPr>
    </w:p>
    <w:sectPr w:rsidR="004C1C6A" w:rsidSect="0052199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017E4A"/>
    <w:multiLevelType w:val="hybridMultilevel"/>
    <w:tmpl w:val="77A2E8A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886972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C29"/>
    <w:rsid w:val="000E6C29"/>
    <w:rsid w:val="00401DFC"/>
    <w:rsid w:val="004C1C6A"/>
    <w:rsid w:val="00512B26"/>
    <w:rsid w:val="008A1572"/>
    <w:rsid w:val="00C60A7D"/>
    <w:rsid w:val="00CC39CE"/>
    <w:rsid w:val="00F20058"/>
    <w:rsid w:val="00F9735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A458D"/>
  <w15:chartTrackingRefBased/>
  <w15:docId w15:val="{336A24CC-87D0-46CB-A013-DF5F1DE83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0A7D"/>
    <w:pPr>
      <w:spacing w:after="200" w:line="276" w:lineRule="auto"/>
    </w:pPr>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2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198</Words>
  <Characters>1133</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Αλέξης Μιχαήλ</dc:creator>
  <cp:keywords/>
  <dc:description/>
  <cp:lastModifiedBy>Drosos Drosos</cp:lastModifiedBy>
  <cp:revision>7</cp:revision>
  <dcterms:created xsi:type="dcterms:W3CDTF">2021-12-06T10:08:00Z</dcterms:created>
  <dcterms:modified xsi:type="dcterms:W3CDTF">2024-03-27T09:07:00Z</dcterms:modified>
</cp:coreProperties>
</file>